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4F11AC2E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5B32B6">
        <w:rPr>
          <w:rFonts w:ascii="Arial" w:hAnsi="Arial" w:cs="Arial"/>
          <w:sz w:val="24"/>
          <w:szCs w:val="24"/>
        </w:rPr>
        <w:t>2</w:t>
      </w:r>
      <w:r w:rsidR="00980A51">
        <w:rPr>
          <w:rFonts w:ascii="Arial" w:hAnsi="Arial" w:cs="Arial"/>
          <w:sz w:val="24"/>
          <w:szCs w:val="24"/>
        </w:rPr>
        <w:t>9</w:t>
      </w:r>
      <w:r w:rsidR="00322293">
        <w:rPr>
          <w:rFonts w:ascii="Arial" w:hAnsi="Arial" w:cs="Arial"/>
          <w:sz w:val="24"/>
          <w:szCs w:val="24"/>
        </w:rPr>
        <w:t xml:space="preserve"> stycznia 2026</w:t>
      </w:r>
      <w:r w:rsidRPr="007A4F2C">
        <w:rPr>
          <w:rFonts w:ascii="Arial" w:hAnsi="Arial" w:cs="Arial"/>
          <w:sz w:val="24"/>
          <w:szCs w:val="24"/>
        </w:rPr>
        <w:t xml:space="preserve"> r.</w:t>
      </w:r>
    </w:p>
    <w:p w14:paraId="5CB40D54" w14:textId="77777777" w:rsidR="00980A51" w:rsidRDefault="00980A51" w:rsidP="00310A64">
      <w:pPr>
        <w:jc w:val="right"/>
        <w:rPr>
          <w:rFonts w:ascii="Arial" w:hAnsi="Arial" w:cs="Arial"/>
          <w:sz w:val="24"/>
          <w:szCs w:val="24"/>
        </w:rPr>
      </w:pPr>
    </w:p>
    <w:p w14:paraId="25E04759" w14:textId="71D01363" w:rsidR="00980A51" w:rsidRPr="00980A51" w:rsidRDefault="00B00E87" w:rsidP="00980A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Sanatorium dla seniora</w:t>
      </w:r>
    </w:p>
    <w:p w14:paraId="3DC5725A" w14:textId="31380FDC" w:rsidR="00980A51" w:rsidRPr="00980A51" w:rsidRDefault="005B32B6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0A51" w:rsidRPr="00980A51">
        <w:rPr>
          <w:rFonts w:ascii="Arial" w:hAnsi="Arial" w:cs="Arial"/>
          <w:sz w:val="24"/>
          <w:szCs w:val="24"/>
        </w:rPr>
        <w:t>Wyjazdy do sanatoriów od lat stanowią istotny element systemu ochrony zdrowia w Polsce, zwłaszcza w kontekście osób starszych. Seniorzy, jako grupa szczególnie narażona na choroby przewlekłe, schorzenia narządu ruchu, układu krążenia czy oddechowego, często wymagają kompleksowej rehabilitacji, leczenia uzdrowiskowego oraz profilaktyki zdrowotnej. System prawny w Polsce przewiduje różne możliwości korzystania z leczenia uzdrowiskowego, w tym wyjazdów do sanatoriów finansowanych ze środków publicznych oraz prywatnych. Niniejszy artykuł omawia podstawy prawne, formy finansowania oraz praktyczne aspekty korzystania przez seniorów z wyjazdów do sanatoriów.</w:t>
      </w:r>
    </w:p>
    <w:p w14:paraId="5AC0B598" w14:textId="2F322166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>Możliwość korzystania z leczenia uzdrowiskowego w Polsce wynika przede wszystkim z powszechnie obowiązujących źródeł prawa. Kluczowe znaczenie mają:</w:t>
      </w:r>
    </w:p>
    <w:p w14:paraId="6DC148AB" w14:textId="6924B7AE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0A51">
        <w:rPr>
          <w:rFonts w:ascii="Arial" w:hAnsi="Arial" w:cs="Arial"/>
          <w:sz w:val="24"/>
          <w:szCs w:val="24"/>
        </w:rPr>
        <w:t>Konstytucja RP – art. 68 ust. 1 i 2, który gwarantuje każdemu prawo do ochrony zdrowia oraz nakłada na władze publiczne obowiązek zapewnienia obywatelom równego dostępu do świadczeń opieki zdrowotnej finansowanej ze środków publicznych.</w:t>
      </w:r>
    </w:p>
    <w:p w14:paraId="4AFEA792" w14:textId="29D0E1BC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0A51">
        <w:rPr>
          <w:rFonts w:ascii="Arial" w:hAnsi="Arial" w:cs="Arial"/>
          <w:sz w:val="24"/>
          <w:szCs w:val="24"/>
        </w:rPr>
        <w:t>Ustawa z dnia 27 sierpnia 2004 r. o świadczeniach opieki zdrowotnej finansowanych ze środków publicznych – reguluje zasady korzystania ze świadczeń zdrowotnych, w tym leczenia uzdrowiskowego, finansowanych przez Narodowy Fundusz Zdrowia (NFZ).</w:t>
      </w:r>
    </w:p>
    <w:p w14:paraId="1C000AC4" w14:textId="7AED4FF7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0A51">
        <w:rPr>
          <w:rFonts w:ascii="Arial" w:hAnsi="Arial" w:cs="Arial"/>
          <w:sz w:val="24"/>
          <w:szCs w:val="24"/>
        </w:rPr>
        <w:t>Ustawa z dnia 28 lipca 2005 r. o lecznictwie uzdrowiskowym, uzdrowiskach i obszarach ochrony uzdrowiskowej oraz o gminach uzdrowiskowych – określa organizację systemu lecznictwa uzdrowiskowego, rodzaje zakładów lecznictwa uzdrowiskowego oraz zasady funkcjonowania uzdrowisk.</w:t>
      </w:r>
    </w:p>
    <w:p w14:paraId="599221FC" w14:textId="07B7B26E" w:rsid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0A51">
        <w:rPr>
          <w:rFonts w:ascii="Arial" w:hAnsi="Arial" w:cs="Arial"/>
          <w:sz w:val="24"/>
          <w:szCs w:val="24"/>
        </w:rPr>
        <w:t>Akty wykonawcze (rozporządzenia Ministra Zdrowia), które doprecyzowują m.in. zasady kierowania na leczenie uzdrowiskowe, czas trwania turnusów oraz warunki finansowania.</w:t>
      </w:r>
    </w:p>
    <w:p w14:paraId="480B3031" w14:textId="77777777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</w:p>
    <w:p w14:paraId="562E9DE8" w14:textId="77777777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 w:rsidRPr="00980A51">
        <w:rPr>
          <w:rFonts w:ascii="Arial" w:hAnsi="Arial" w:cs="Arial"/>
          <w:sz w:val="24"/>
          <w:szCs w:val="24"/>
        </w:rPr>
        <w:t>Formy korzystania z sanatoriów przez seniorów</w:t>
      </w:r>
    </w:p>
    <w:p w14:paraId="46314C77" w14:textId="7044A575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 w:rsidRPr="00980A51">
        <w:rPr>
          <w:rFonts w:ascii="Arial" w:hAnsi="Arial" w:cs="Arial"/>
          <w:sz w:val="24"/>
          <w:szCs w:val="24"/>
        </w:rPr>
        <w:t>1. Leczenie uzdrowiskowe finansowane przez NFZ</w:t>
      </w:r>
    </w:p>
    <w:p w14:paraId="254E738C" w14:textId="60800AEC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 w:rsidRPr="00980A51">
        <w:rPr>
          <w:rFonts w:ascii="Arial" w:hAnsi="Arial" w:cs="Arial"/>
          <w:sz w:val="24"/>
          <w:szCs w:val="24"/>
        </w:rPr>
        <w:t>Najczęstszą formą wyjazdów do sanatoriów dla seniorów jest leczenie uzdrowiskowe finansowane ze środków publicznych, w ramach Narodowego Funduszu Zdrowia. Warunkiem skorzystania z tej formy jest: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posiadanie ubezpieczenia zdrowotnego,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uzyskanie skierowania od lekarza ubezpieczenia zdrowotnego,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pozytywna weryfikacja skierowania przez oddział wojewódzki NFZ.</w:t>
      </w:r>
    </w:p>
    <w:p w14:paraId="48537B57" w14:textId="789AC7E6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 w:rsidRPr="00980A51">
        <w:rPr>
          <w:rFonts w:ascii="Arial" w:hAnsi="Arial" w:cs="Arial"/>
          <w:sz w:val="24"/>
          <w:szCs w:val="24"/>
        </w:rPr>
        <w:lastRenderedPageBreak/>
        <w:t>Senior może zostać skierowany m.in. do: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sanatorium uzdrowiskowego,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szpitala uzdrowiskowego,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sanatorium rehabilitacyjnego.</w:t>
      </w:r>
    </w:p>
    <w:p w14:paraId="26DBC0FD" w14:textId="1A6FF305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 xml:space="preserve">Leczenie uzdrowiskowe obejmuje zabiegi lecznicze, rehabilitacyjne, opiekę medyczną oraz wykorzystanie naturalnych surowców leczniczych (np. wód mineralnych, borowin, klimatu). Pobyt w sanatorium trwa zwykle 21 dni, natomiast w szpitalu uzdrowiskowym – 28 </w:t>
      </w:r>
      <w:proofErr w:type="spellStart"/>
      <w:r w:rsidRPr="00980A51">
        <w:rPr>
          <w:rFonts w:ascii="Arial" w:hAnsi="Arial" w:cs="Arial"/>
          <w:sz w:val="24"/>
          <w:szCs w:val="24"/>
        </w:rPr>
        <w:t>dni.Warto</w:t>
      </w:r>
      <w:proofErr w:type="spellEnd"/>
      <w:r w:rsidRPr="00980A51">
        <w:rPr>
          <w:rFonts w:ascii="Arial" w:hAnsi="Arial" w:cs="Arial"/>
          <w:sz w:val="24"/>
          <w:szCs w:val="24"/>
        </w:rPr>
        <w:t xml:space="preserve"> podkreślić, że pobyt w sanatorium finansowany przez NFZ nie jest w pełni bezpłatny – senior ponosi częściową odpłatność za zakwaterowanie i wyżywienie, której wysokość zależy od standardu pokoju oraz sezonu.</w:t>
      </w:r>
    </w:p>
    <w:p w14:paraId="57876F98" w14:textId="53CAC1B6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>Seniorzy mogą również korzystać z turnusów rehabilitacyjnych organizowanych przez różne podmioty, w tym fundacje, stowarzyszenia, jednostki samorządu terytorialnego czy organizacje senioralne. Część z nich jest współfinansowana ze środków publicznych (np. PFRON w przypadku osób z niepełnosprawnościami), inne mają charakter programów socjalnych lub zdrowotnych.</w:t>
      </w:r>
    </w:p>
    <w:p w14:paraId="3F7009D1" w14:textId="7A5F602C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>Seniorzy mogą również korzystać z wyjazdów do sanatoriów w formie w pełni odpłatnej, poza systemem NFZ. Tego rodzaju pobyty nie wymagają skierowania, a ich warunki ustalane są na podstawie umowy cywilnoprawnej zawieranej z sanatorium.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Wyjazdy komercyjne zapewniają większą elastyczność co do terminu, długości pobytu i zakresu świadczeń, jednak wiążą się z pełnym kosztem po stronie seniora.</w:t>
      </w:r>
    </w:p>
    <w:p w14:paraId="5353C619" w14:textId="72B91393" w:rsidR="00980A51" w:rsidRPr="00980A51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>Wyjazdy do sanatoriów wpisują się w szerszą politykę senioralną państwa, której celem jest wspieranie aktywnego i zdrowego starzenia się. Leczenie uzdrowiskowe pełni funkcję nie tylko leczniczą, ale również profilaktyczną i społeczną – przeciwdziała izolacji, wspiera aktywność fizyczną oraz poprawia jakość życia osób starszych.</w:t>
      </w:r>
      <w:r>
        <w:rPr>
          <w:rFonts w:ascii="Arial" w:hAnsi="Arial" w:cs="Arial"/>
          <w:sz w:val="24"/>
          <w:szCs w:val="24"/>
        </w:rPr>
        <w:t xml:space="preserve"> </w:t>
      </w:r>
      <w:r w:rsidRPr="00980A51">
        <w:rPr>
          <w:rFonts w:ascii="Arial" w:hAnsi="Arial" w:cs="Arial"/>
          <w:sz w:val="24"/>
          <w:szCs w:val="24"/>
        </w:rPr>
        <w:t>Dostępność sanatoriów dla seniorów stanowi realizację konstytucyjnej zasady ochrony zdrowia oraz zasady solidarności społecznej, poprzez finansowanie świadczeń zdrowotnych ze środków publicznych.</w:t>
      </w:r>
    </w:p>
    <w:p w14:paraId="7402B74A" w14:textId="4130E683" w:rsidR="007A4F2C" w:rsidRPr="00310A64" w:rsidRDefault="00980A51" w:rsidP="00980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A51">
        <w:rPr>
          <w:rFonts w:ascii="Arial" w:hAnsi="Arial" w:cs="Arial"/>
          <w:sz w:val="24"/>
          <w:szCs w:val="24"/>
        </w:rPr>
        <w:t>Wyjazdy do sanatoriów pełnią istotną rolę w ochronie zdrowia osób starszych, wspierając rehabilitację, profilaktykę oraz poprawę jakości życia. W praktyce stanowią one ważny element polityki społecznej i zdrowotnej państwa, odpowiadający na wyzwania demograficzne związane ze starzeniem się społeczeństwa.</w:t>
      </w: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705E" w14:textId="77777777" w:rsidR="00F60742" w:rsidRDefault="00F60742" w:rsidP="00965A5F">
      <w:pPr>
        <w:spacing w:after="0" w:line="240" w:lineRule="auto"/>
      </w:pPr>
      <w:r>
        <w:separator/>
      </w:r>
    </w:p>
  </w:endnote>
  <w:endnote w:type="continuationSeparator" w:id="0">
    <w:p w14:paraId="414B33EC" w14:textId="77777777" w:rsidR="00F60742" w:rsidRDefault="00F60742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ADE7" w14:textId="77777777" w:rsidR="00F60742" w:rsidRDefault="00F60742" w:rsidP="00965A5F">
      <w:pPr>
        <w:spacing w:after="0" w:line="240" w:lineRule="auto"/>
      </w:pPr>
      <w:r>
        <w:separator/>
      </w:r>
    </w:p>
  </w:footnote>
  <w:footnote w:type="continuationSeparator" w:id="0">
    <w:p w14:paraId="718727EF" w14:textId="77777777" w:rsidR="00F60742" w:rsidRDefault="00F60742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80A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45pt;height:60.1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96AD2"/>
    <w:rsid w:val="001A2788"/>
    <w:rsid w:val="001B5056"/>
    <w:rsid w:val="001C5D41"/>
    <w:rsid w:val="001F23CD"/>
    <w:rsid w:val="00210B1A"/>
    <w:rsid w:val="00281A9B"/>
    <w:rsid w:val="00296F47"/>
    <w:rsid w:val="002A1951"/>
    <w:rsid w:val="002B62AA"/>
    <w:rsid w:val="002B6B75"/>
    <w:rsid w:val="002F4390"/>
    <w:rsid w:val="00304F09"/>
    <w:rsid w:val="00310A64"/>
    <w:rsid w:val="00317246"/>
    <w:rsid w:val="00322293"/>
    <w:rsid w:val="00334927"/>
    <w:rsid w:val="00391BFE"/>
    <w:rsid w:val="00401C97"/>
    <w:rsid w:val="004043D4"/>
    <w:rsid w:val="00411B3C"/>
    <w:rsid w:val="00412B11"/>
    <w:rsid w:val="004C318A"/>
    <w:rsid w:val="004F4A65"/>
    <w:rsid w:val="00515F59"/>
    <w:rsid w:val="005416B6"/>
    <w:rsid w:val="00541B6A"/>
    <w:rsid w:val="005632AD"/>
    <w:rsid w:val="00564FE4"/>
    <w:rsid w:val="00567569"/>
    <w:rsid w:val="00593389"/>
    <w:rsid w:val="005B32B6"/>
    <w:rsid w:val="005C3BF5"/>
    <w:rsid w:val="005E3B93"/>
    <w:rsid w:val="005F4B6E"/>
    <w:rsid w:val="005F6A80"/>
    <w:rsid w:val="0060545F"/>
    <w:rsid w:val="00613B27"/>
    <w:rsid w:val="00673650"/>
    <w:rsid w:val="00686A13"/>
    <w:rsid w:val="00686D20"/>
    <w:rsid w:val="006B135F"/>
    <w:rsid w:val="006B5C55"/>
    <w:rsid w:val="006E5BAD"/>
    <w:rsid w:val="00712271"/>
    <w:rsid w:val="00712B70"/>
    <w:rsid w:val="007205BE"/>
    <w:rsid w:val="00787659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519F6"/>
    <w:rsid w:val="00965A5F"/>
    <w:rsid w:val="00980A51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AE7A0A"/>
    <w:rsid w:val="00AF7D72"/>
    <w:rsid w:val="00B00E87"/>
    <w:rsid w:val="00B43E77"/>
    <w:rsid w:val="00B457D8"/>
    <w:rsid w:val="00B45FA0"/>
    <w:rsid w:val="00B52A4B"/>
    <w:rsid w:val="00B90A25"/>
    <w:rsid w:val="00B9502F"/>
    <w:rsid w:val="00BB38E2"/>
    <w:rsid w:val="00C1573D"/>
    <w:rsid w:val="00C55AB1"/>
    <w:rsid w:val="00CA5809"/>
    <w:rsid w:val="00CA7F21"/>
    <w:rsid w:val="00CF17D5"/>
    <w:rsid w:val="00D00329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D492C"/>
    <w:rsid w:val="00F4024A"/>
    <w:rsid w:val="00F57CD4"/>
    <w:rsid w:val="00F60742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59</cp:revision>
  <cp:lastPrinted>2025-02-04T09:35:00Z</cp:lastPrinted>
  <dcterms:created xsi:type="dcterms:W3CDTF">2025-02-03T09:41:00Z</dcterms:created>
  <dcterms:modified xsi:type="dcterms:W3CDTF">2026-01-29T14:32:00Z</dcterms:modified>
</cp:coreProperties>
</file>