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B0" w:rsidRDefault="00955AFF" w:rsidP="00955AFF">
      <w:pPr>
        <w:pStyle w:val="Tekstpodstawowy"/>
        <w:spacing w:line="276" w:lineRule="auto"/>
        <w:jc w:val="right"/>
        <w:outlineLvl w:val="0"/>
        <w:rPr>
          <w:rFonts w:ascii="Times New Roman" w:hAnsi="Times New Roman"/>
          <w:b w:val="0"/>
          <w:iCs/>
        </w:rPr>
      </w:pPr>
      <w:bookmarkStart w:id="0" w:name="_Toc343672095"/>
      <w:bookmarkEnd w:id="0"/>
      <w:r>
        <w:rPr>
          <w:rFonts w:ascii="Times New Roman" w:hAnsi="Times New Roman"/>
          <w:b w:val="0"/>
          <w:iCs/>
        </w:rPr>
        <w:t>17.10.2024</w:t>
      </w:r>
    </w:p>
    <w:p w:rsidR="00955AFF" w:rsidRDefault="00955AFF" w:rsidP="00955AFF">
      <w:pPr>
        <w:pStyle w:val="Tekstpodstawowy"/>
        <w:spacing w:line="276" w:lineRule="auto"/>
        <w:jc w:val="right"/>
        <w:outlineLvl w:val="0"/>
        <w:rPr>
          <w:rFonts w:ascii="Times New Roman" w:hAnsi="Times New Roman"/>
          <w:b w:val="0"/>
          <w:iCs/>
        </w:rPr>
      </w:pPr>
    </w:p>
    <w:p w:rsidR="00955AFF" w:rsidRDefault="00955AFF" w:rsidP="00955AFF">
      <w:pPr>
        <w:pStyle w:val="Tekstpodstawowy"/>
        <w:spacing w:line="276" w:lineRule="auto"/>
        <w:jc w:val="center"/>
        <w:outlineLvl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Depresja a otępienie</w:t>
      </w:r>
    </w:p>
    <w:p w:rsidR="00955AFF" w:rsidRPr="00955AFF" w:rsidRDefault="00955AFF" w:rsidP="00955AFF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955AFF">
        <w:rPr>
          <w:rFonts w:ascii="Times New Roman" w:hAnsi="Times New Roman"/>
          <w:bCs/>
          <w:lang w:eastAsia="pl-PL"/>
        </w:rPr>
        <w:t>Podobieństwa i trudności w diagnozowaniu</w:t>
      </w:r>
    </w:p>
    <w:p w:rsidR="00955AFF" w:rsidRPr="00955AFF" w:rsidRDefault="00955AFF" w:rsidP="00955AFF">
      <w:p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955AFF">
        <w:rPr>
          <w:rFonts w:ascii="Times New Roman" w:hAnsi="Times New Roman"/>
          <w:b w:val="0"/>
          <w:lang w:eastAsia="pl-PL"/>
        </w:rPr>
        <w:t>We wczesnych fazach depresji i otępienia spec</w:t>
      </w:r>
      <w:r>
        <w:rPr>
          <w:rFonts w:ascii="Times New Roman" w:hAnsi="Times New Roman"/>
          <w:b w:val="0"/>
          <w:lang w:eastAsia="pl-PL"/>
        </w:rPr>
        <w:t>jaliści często mają trudności z </w:t>
      </w:r>
      <w:r w:rsidRPr="00955AFF">
        <w:rPr>
          <w:rFonts w:ascii="Times New Roman" w:hAnsi="Times New Roman"/>
          <w:b w:val="0"/>
          <w:lang w:eastAsia="pl-PL"/>
        </w:rPr>
        <w:t>rozróżnieniem tych dwóch schorzeń, ponieważ ich objawy mogą być bardzo podobne. Osoby z otępieniem często wykazują objawy przypominające depresję, takie jak zaburzenia nastroju, podczas gdy pacjenci z depresją mogą doświadczać problemów z funkcjami poznawczymi. Obie choroby mogą współistnieć, ale mogą także występować niezależnie. Co więcej, badania sugerują, że osoby, które w młodszych latach cierpiały na depresję, mają większe ryzyko wystąpienia zaburzeń poznawczych, a nawet otępienia w starszym wieku.</w:t>
      </w:r>
    </w:p>
    <w:p w:rsidR="00955AFF" w:rsidRPr="00955AFF" w:rsidRDefault="00955AFF" w:rsidP="00955AFF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955AFF">
        <w:rPr>
          <w:rFonts w:ascii="Times New Roman" w:hAnsi="Times New Roman"/>
          <w:bCs/>
          <w:lang w:eastAsia="pl-PL"/>
        </w:rPr>
        <w:t>Czym jest otępienie?</w:t>
      </w:r>
    </w:p>
    <w:p w:rsidR="00955AFF" w:rsidRPr="00955AFF" w:rsidRDefault="00955AFF" w:rsidP="00955AFF">
      <w:p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955AFF">
        <w:rPr>
          <w:rFonts w:ascii="Times New Roman" w:hAnsi="Times New Roman"/>
          <w:b w:val="0"/>
          <w:lang w:eastAsia="pl-PL"/>
        </w:rPr>
        <w:t>Otępienie, często nazywane demencją, to zespół objawów, które wpływają na sposób myślenia, zachowanie i funkcje poznawcze. Choroba ta prowadzi do zaburzeń w myśleniu, mowie oraz zdolności zapamiętywania. Każdy może doświadczać objawów otępienia w różny sposób i z różną intensywnością, a stopień zaawansowania może być lekki, umiarkowany lub głęboki.</w:t>
      </w:r>
    </w:p>
    <w:p w:rsidR="00955AFF" w:rsidRPr="00955AFF" w:rsidRDefault="00955AFF" w:rsidP="00955AFF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955AFF">
        <w:rPr>
          <w:rFonts w:ascii="Times New Roman" w:hAnsi="Times New Roman"/>
          <w:bCs/>
          <w:lang w:eastAsia="pl-PL"/>
        </w:rPr>
        <w:t>Objawy otępienia</w:t>
      </w:r>
    </w:p>
    <w:p w:rsidR="00955AFF" w:rsidRPr="00955AFF" w:rsidRDefault="00955AFF" w:rsidP="00955AFF">
      <w:p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955AFF">
        <w:rPr>
          <w:rFonts w:ascii="Times New Roman" w:hAnsi="Times New Roman"/>
          <w:b w:val="0"/>
          <w:lang w:eastAsia="pl-PL"/>
        </w:rPr>
        <w:t>Choroba rozwija się stopniowo, a początkowe objawy mogą być niepozorne i łatwo pomylić je z roztargnieniem. Do charakterystycznych symptomów otępienia zalicza się m.in.:</w:t>
      </w:r>
    </w:p>
    <w:p w:rsidR="00955AFF" w:rsidRPr="00955AFF" w:rsidRDefault="00955AFF" w:rsidP="00955AFF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955AFF">
        <w:rPr>
          <w:rFonts w:ascii="Times New Roman" w:hAnsi="Times New Roman"/>
          <w:b w:val="0"/>
          <w:lang w:eastAsia="pl-PL"/>
        </w:rPr>
        <w:t>Problemy z zapamiętywaniem nowych informacji, np. gubienie przedmiotów czy trudności z przyswajaniem nowych faktów;</w:t>
      </w:r>
    </w:p>
    <w:p w:rsidR="00955AFF" w:rsidRPr="00955AFF" w:rsidRDefault="00955AFF" w:rsidP="00955AFF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955AFF">
        <w:rPr>
          <w:rFonts w:ascii="Times New Roman" w:hAnsi="Times New Roman"/>
          <w:b w:val="0"/>
          <w:lang w:eastAsia="pl-PL"/>
        </w:rPr>
        <w:t>Kłopoty z językiem, takie jak trudności z czytaniem czy znajdowaniem odpowiednich słów;</w:t>
      </w:r>
    </w:p>
    <w:p w:rsidR="00955AFF" w:rsidRPr="00955AFF" w:rsidRDefault="00955AFF" w:rsidP="00955AFF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955AFF">
        <w:rPr>
          <w:rFonts w:ascii="Times New Roman" w:hAnsi="Times New Roman"/>
          <w:b w:val="0"/>
          <w:lang w:eastAsia="pl-PL"/>
        </w:rPr>
        <w:t>Zmiany w zachowaniu i osobowości, np. nagłe wybuchy agresji, apatia, objawy depresji;</w:t>
      </w:r>
    </w:p>
    <w:p w:rsidR="00955AFF" w:rsidRPr="00955AFF" w:rsidRDefault="00955AFF" w:rsidP="00955AFF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955AFF">
        <w:rPr>
          <w:rFonts w:ascii="Times New Roman" w:hAnsi="Times New Roman"/>
          <w:b w:val="0"/>
          <w:lang w:eastAsia="pl-PL"/>
        </w:rPr>
        <w:t>Zaburzenia orientacji w czasie i przestrzeni, np. mylen</w:t>
      </w:r>
      <w:r>
        <w:rPr>
          <w:rFonts w:ascii="Times New Roman" w:hAnsi="Times New Roman"/>
          <w:b w:val="0"/>
          <w:lang w:eastAsia="pl-PL"/>
        </w:rPr>
        <w:t>ie dni tygodnia, gubienie się w </w:t>
      </w:r>
      <w:r w:rsidRPr="00955AFF">
        <w:rPr>
          <w:rFonts w:ascii="Times New Roman" w:hAnsi="Times New Roman"/>
          <w:b w:val="0"/>
          <w:lang w:eastAsia="pl-PL"/>
        </w:rPr>
        <w:t>nieznanych miejscach;</w:t>
      </w:r>
    </w:p>
    <w:p w:rsidR="00955AFF" w:rsidRPr="00955AFF" w:rsidRDefault="00955AFF" w:rsidP="00955AFF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955AFF">
        <w:rPr>
          <w:rFonts w:ascii="Times New Roman" w:hAnsi="Times New Roman"/>
          <w:b w:val="0"/>
          <w:lang w:eastAsia="pl-PL"/>
        </w:rPr>
        <w:t>Problemy z precyzyjnymi ruchami, np. trudności w ubieraniu się czy wypadające z rąk przedmioty.</w:t>
      </w:r>
    </w:p>
    <w:p w:rsidR="00955AFF" w:rsidRPr="00955AFF" w:rsidRDefault="00955AFF" w:rsidP="00955AFF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955AFF">
        <w:rPr>
          <w:rFonts w:ascii="Times New Roman" w:hAnsi="Times New Roman"/>
          <w:bCs/>
          <w:lang w:eastAsia="pl-PL"/>
        </w:rPr>
        <w:t>Leczenie otępienia</w:t>
      </w:r>
    </w:p>
    <w:p w:rsidR="00955AFF" w:rsidRPr="00955AFF" w:rsidRDefault="00955AFF" w:rsidP="00955AFF">
      <w:p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955AFF">
        <w:rPr>
          <w:rFonts w:ascii="Times New Roman" w:hAnsi="Times New Roman"/>
          <w:b w:val="0"/>
          <w:lang w:eastAsia="pl-PL"/>
        </w:rPr>
        <w:t>Otępienie ma zazwyczaj charakter przewlekły i postępujący, co oznacza, że obecnie nie ma skutecznego leku, który mógłby całkowicie cofnąć chorobę. Leczenie koncentruje się głównie na spowolnieniu jej postępu oraz poprawie jakości życia zarówno pacjenta, jak i jego opiekunów. Jeśli jednak otępienie ma podłoże inne niż typowe, np. jest spowodowane niedoczynnością tarczycy, niedoborem witamin, nowotworem czy depresją, może być potencjalnie odwracalne. Kluczowe jest wczesne rozpoznanie i wdrożenie leczenia.</w:t>
      </w:r>
    </w:p>
    <w:p w:rsidR="00955AFF" w:rsidRDefault="00955AFF" w:rsidP="00955AFF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</w:p>
    <w:p w:rsidR="00955AFF" w:rsidRPr="00955AFF" w:rsidRDefault="00955AFF" w:rsidP="00955AFF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955AFF">
        <w:rPr>
          <w:rFonts w:ascii="Times New Roman" w:hAnsi="Times New Roman"/>
          <w:bCs/>
          <w:lang w:eastAsia="pl-PL"/>
        </w:rPr>
        <w:lastRenderedPageBreak/>
        <w:t>Depresja a otępienie – różnice</w:t>
      </w:r>
    </w:p>
    <w:p w:rsidR="00955AFF" w:rsidRPr="00955AFF" w:rsidRDefault="00955AFF" w:rsidP="00955AFF">
      <w:p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955AFF">
        <w:rPr>
          <w:rFonts w:ascii="Times New Roman" w:hAnsi="Times New Roman"/>
          <w:b w:val="0"/>
          <w:lang w:eastAsia="pl-PL"/>
        </w:rPr>
        <w:t>Chociaż depresja występuje częściej niż otępienie, jest mniej zauważalna dla otoczenia. Depresja rzadko wymaga całodobowej opieki, podczas gdy zaawansowane otępienie często wymaga stałego nadzoru nad chorym. Obie choroby w początkowych stadiach mogą objawiać się podobnymi zaburzeniami funkcji poznawczych oraz obniżonym nastrojem. Często osoby starsze cierpiące na otępienie jednocześnie zmagają się z depresją. Badania pokazują, że problemy psychiczne w młodości mogą mieć negatywny wpływ na funkcje poznawcze w późniejszych latach życia.</w:t>
      </w:r>
    </w:p>
    <w:p w:rsidR="00955AFF" w:rsidRPr="00955AFF" w:rsidRDefault="00955AFF" w:rsidP="00955AFF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955AFF">
        <w:rPr>
          <w:rFonts w:ascii="Times New Roman" w:hAnsi="Times New Roman"/>
          <w:bCs/>
          <w:lang w:eastAsia="pl-PL"/>
        </w:rPr>
        <w:t>Różnicowanie zaburzeń funkcji poznawczych</w:t>
      </w:r>
    </w:p>
    <w:p w:rsidR="00955AFF" w:rsidRPr="00955AFF" w:rsidRDefault="00955AFF" w:rsidP="00955AFF">
      <w:p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955AFF">
        <w:rPr>
          <w:rFonts w:ascii="Times New Roman" w:hAnsi="Times New Roman"/>
          <w:b w:val="0"/>
          <w:lang w:eastAsia="pl-PL"/>
        </w:rPr>
        <w:t xml:space="preserve">Zarówno depresja, jak i otępienie mogą prowadzić do zaburzeń poznawczych, jednak różnice między nimi są wyraźne. W przypadku depresji, gdy dochodzi do poprawy stanu zdrowia, często zauważa się także poprawę funkcji poznawczych. W depresji nie występują zwykle zaburzenia związane z językiem ani z funkcjami przestrzenno-wzrokowymi, co jest charakterystyczne dla otępienia. Osoby z depresją szybciej </w:t>
      </w:r>
      <w:r>
        <w:rPr>
          <w:rFonts w:ascii="Times New Roman" w:hAnsi="Times New Roman"/>
          <w:b w:val="0"/>
          <w:lang w:eastAsia="pl-PL"/>
        </w:rPr>
        <w:t>zrezygnują z trudnego zadania i </w:t>
      </w:r>
      <w:r w:rsidRPr="00955AFF">
        <w:rPr>
          <w:rFonts w:ascii="Times New Roman" w:hAnsi="Times New Roman"/>
          <w:b w:val="0"/>
          <w:lang w:eastAsia="pl-PL"/>
        </w:rPr>
        <w:t>otwarcie mówią o swoich problemach, podczas gdy pacjenci z otępieniem starają się ukrywać swoje trudności i wkładają więcej wysiłku w wykonywanie zadań.</w:t>
      </w:r>
    </w:p>
    <w:p w:rsidR="00955AFF" w:rsidRPr="00955AFF" w:rsidRDefault="00955AFF" w:rsidP="00955AFF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955AFF">
        <w:rPr>
          <w:rFonts w:ascii="Times New Roman" w:hAnsi="Times New Roman"/>
          <w:bCs/>
          <w:lang w:eastAsia="pl-PL"/>
        </w:rPr>
        <w:t>Badania nad wpływem depresji na zdolności poznawcze</w:t>
      </w:r>
    </w:p>
    <w:p w:rsidR="00955AFF" w:rsidRPr="00955AFF" w:rsidRDefault="00955AFF" w:rsidP="00955AFF">
      <w:p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955AFF">
        <w:rPr>
          <w:rFonts w:ascii="Times New Roman" w:hAnsi="Times New Roman"/>
          <w:b w:val="0"/>
          <w:lang w:eastAsia="pl-PL"/>
        </w:rPr>
        <w:t>Badania przeprowadzone przez naukowców z Uniwersytetu Kalifornijskiego w San Francisco wskazują, że problemy psychiczne, takie jak depresja, mogą wpływać na pogorszenie funkcji poznawczych w przyszłości. Wskazano, że depresja w młodości nie tylko zwiększa ryzyko otępienia, ale może także prowadzić do obniżenia zdolności poznawczych już 10 lat po jej wystąpieniu.</w:t>
      </w:r>
    </w:p>
    <w:p w:rsidR="00955AFF" w:rsidRPr="00955AFF" w:rsidRDefault="00955AFF" w:rsidP="00955AFF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955AFF">
        <w:rPr>
          <w:rFonts w:ascii="Times New Roman" w:hAnsi="Times New Roman"/>
          <w:bCs/>
          <w:lang w:eastAsia="pl-PL"/>
        </w:rPr>
        <w:t>Przebieg badania</w:t>
      </w:r>
    </w:p>
    <w:p w:rsidR="00955AFF" w:rsidRPr="00955AFF" w:rsidRDefault="00955AFF" w:rsidP="00955AFF">
      <w:p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955AFF">
        <w:rPr>
          <w:rFonts w:ascii="Times New Roman" w:hAnsi="Times New Roman"/>
          <w:b w:val="0"/>
          <w:lang w:eastAsia="pl-PL"/>
        </w:rPr>
        <w:t>Badacze przeprowadzili badanie z udziałem 15 tysięcy osób w wieku od 20 do 89 lat. Uczestników podzielono na grupy w zależności od etapu życia: wczesna, średnia i późna dorosłość. Badani wypełniali kwestionariusz (CESD-10), oceniający objawy depresji. Wyniki wskazały, że 13% uczestników we wczesnej dorosłoś</w:t>
      </w:r>
      <w:r>
        <w:rPr>
          <w:rFonts w:ascii="Times New Roman" w:hAnsi="Times New Roman"/>
          <w:b w:val="0"/>
          <w:lang w:eastAsia="pl-PL"/>
        </w:rPr>
        <w:t>ci, 26% w średnim wieku i 34% w </w:t>
      </w:r>
      <w:r w:rsidRPr="00955AFF">
        <w:rPr>
          <w:rFonts w:ascii="Times New Roman" w:hAnsi="Times New Roman"/>
          <w:b w:val="0"/>
          <w:lang w:eastAsia="pl-PL"/>
        </w:rPr>
        <w:t>późniejszym wieku miało umiarkowane lub silne objawy dep</w:t>
      </w:r>
      <w:r>
        <w:rPr>
          <w:rFonts w:ascii="Times New Roman" w:hAnsi="Times New Roman"/>
          <w:b w:val="0"/>
          <w:lang w:eastAsia="pl-PL"/>
        </w:rPr>
        <w:t>resji. Badanie trwało 11 lat, a </w:t>
      </w:r>
      <w:r w:rsidRPr="00955AFF">
        <w:rPr>
          <w:rFonts w:ascii="Times New Roman" w:hAnsi="Times New Roman"/>
          <w:b w:val="0"/>
          <w:lang w:eastAsia="pl-PL"/>
        </w:rPr>
        <w:t>funkcje poznawcze oceniano za pomocą testów neuropsychologicznych oraz analizy leczenia związanego z otępieniem.</w:t>
      </w:r>
    </w:p>
    <w:p w:rsidR="00955AFF" w:rsidRPr="00955AFF" w:rsidRDefault="00955AFF" w:rsidP="00955AFF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955AFF">
        <w:rPr>
          <w:rFonts w:ascii="Times New Roman" w:hAnsi="Times New Roman"/>
          <w:bCs/>
          <w:lang w:eastAsia="pl-PL"/>
        </w:rPr>
        <w:t>Wnioski z badania</w:t>
      </w:r>
    </w:p>
    <w:p w:rsidR="00955AFF" w:rsidRPr="00955AFF" w:rsidRDefault="00955AFF" w:rsidP="00955AFF">
      <w:p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955AFF">
        <w:rPr>
          <w:rFonts w:ascii="Times New Roman" w:hAnsi="Times New Roman"/>
          <w:b w:val="0"/>
          <w:lang w:eastAsia="pl-PL"/>
        </w:rPr>
        <w:t>Im silniejsze są objawy depresji, tym bardziej pogar</w:t>
      </w:r>
      <w:r>
        <w:rPr>
          <w:rFonts w:ascii="Times New Roman" w:hAnsi="Times New Roman"/>
          <w:b w:val="0"/>
          <w:lang w:eastAsia="pl-PL"/>
        </w:rPr>
        <w:t>szają się zdolności poznawcze i </w:t>
      </w:r>
      <w:r w:rsidRPr="00955AFF">
        <w:rPr>
          <w:rFonts w:ascii="Times New Roman" w:hAnsi="Times New Roman"/>
          <w:b w:val="0"/>
          <w:lang w:eastAsia="pl-PL"/>
        </w:rPr>
        <w:t>tym szybciej następuje ich spadek. Wyniki sugerują, że depresja może zwiększać ryzyko rozwoju otępienia. Umiarkowane lub silne objawy depresji w młodym wieku mogą prowadzić do pogorszenia zdolności poznawczych w ciągu dekady. Jednym z mechanizmów tego zjawiska jest nadmierna produkcja hormonów stresu, które uszkadzają hipokamp, odpowiedzialny za tworzenie i przechowywanie wspomnień.</w:t>
      </w:r>
    </w:p>
    <w:p w:rsidR="00955AFF" w:rsidRDefault="00955AFF" w:rsidP="00955AFF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</w:p>
    <w:p w:rsidR="00955AFF" w:rsidRDefault="00955AFF" w:rsidP="00955AFF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</w:p>
    <w:p w:rsidR="00955AFF" w:rsidRPr="00955AFF" w:rsidRDefault="00955AFF" w:rsidP="00955AFF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955AFF">
        <w:rPr>
          <w:rFonts w:ascii="Times New Roman" w:hAnsi="Times New Roman"/>
          <w:bCs/>
          <w:lang w:eastAsia="pl-PL"/>
        </w:rPr>
        <w:lastRenderedPageBreak/>
        <w:t>Znaczenie wczesnego leczenia</w:t>
      </w:r>
    </w:p>
    <w:p w:rsidR="00955AFF" w:rsidRDefault="00955AFF" w:rsidP="00955AFF">
      <w:p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955AFF">
        <w:rPr>
          <w:rFonts w:ascii="Times New Roman" w:hAnsi="Times New Roman"/>
          <w:b w:val="0"/>
          <w:lang w:eastAsia="pl-PL"/>
        </w:rPr>
        <w:t>Zrozumienie, że depresja wpływa na otępienie, powinno skłonić nas do szybszego diagnozowania i leczenia depresji. Wczesna interwencja może pomóc chronić funkcje poznawcze w przyszłości, dlatego warto dbać o zdrowie psychiczne już od młodości.</w:t>
      </w:r>
    </w:p>
    <w:p w:rsidR="00955AFF" w:rsidRPr="00955AFF" w:rsidRDefault="00955AFF" w:rsidP="00955AFF">
      <w:pPr>
        <w:spacing w:before="100" w:beforeAutospacing="1" w:after="100" w:afterAutospacing="1"/>
        <w:jc w:val="right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>Opracował: Konrad Rosiak</w:t>
      </w:r>
    </w:p>
    <w:p w:rsidR="00955AFF" w:rsidRPr="00955AFF" w:rsidRDefault="00955AFF" w:rsidP="00955AFF">
      <w:pPr>
        <w:pStyle w:val="Tekstpodstawowy"/>
        <w:spacing w:line="276" w:lineRule="auto"/>
        <w:jc w:val="left"/>
        <w:outlineLvl w:val="0"/>
        <w:rPr>
          <w:rFonts w:ascii="Times New Roman" w:hAnsi="Times New Roman"/>
          <w:iCs/>
        </w:rPr>
      </w:pPr>
    </w:p>
    <w:p w:rsidR="00902240" w:rsidRDefault="00902240" w:rsidP="00902240"/>
    <w:p w:rsidR="00902240" w:rsidRDefault="00902240" w:rsidP="00902240"/>
    <w:p w:rsidR="00902240" w:rsidRPr="001C5E60" w:rsidRDefault="00902240" w:rsidP="00902240">
      <w:pPr>
        <w:pStyle w:val="Tekstpodstawowy"/>
        <w:spacing w:line="276" w:lineRule="auto"/>
        <w:jc w:val="center"/>
        <w:outlineLvl w:val="0"/>
        <w:rPr>
          <w:rFonts w:cs="Arial"/>
          <w:b w:val="0"/>
          <w:iCs/>
        </w:rPr>
      </w:pPr>
    </w:p>
    <w:sectPr w:rsidR="00902240" w:rsidRPr="001C5E60" w:rsidSect="008D74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518" w:rsidRDefault="003B6518" w:rsidP="002D7583">
      <w:r>
        <w:separator/>
      </w:r>
    </w:p>
  </w:endnote>
  <w:endnote w:type="continuationSeparator" w:id="1">
    <w:p w:rsidR="003B6518" w:rsidRDefault="003B6518" w:rsidP="002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CAA" w:rsidRDefault="00343CA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CAA" w:rsidRDefault="00343CA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CAA" w:rsidRDefault="00343C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518" w:rsidRDefault="003B6518" w:rsidP="002D7583">
      <w:r>
        <w:separator/>
      </w:r>
    </w:p>
  </w:footnote>
  <w:footnote w:type="continuationSeparator" w:id="1">
    <w:p w:rsidR="003B6518" w:rsidRDefault="003B6518" w:rsidP="002D7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CAA" w:rsidRDefault="00343CA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88" w:rsidRDefault="00A90A39">
    <w:pPr>
      <w:pStyle w:val="Nagwek"/>
    </w:pPr>
    <w:r>
      <w:rPr>
        <w:noProof/>
        <w:lang w:eastAsia="pl-PL"/>
      </w:rPr>
      <w:drawing>
        <wp:inline distT="0" distB="0" distL="0" distR="0">
          <wp:extent cx="5759450" cy="5289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CAA" w:rsidRDefault="00343C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B8E"/>
    <w:multiLevelType w:val="multilevel"/>
    <w:tmpl w:val="023D0B8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">
    <w:nsid w:val="089A7999"/>
    <w:multiLevelType w:val="hybridMultilevel"/>
    <w:tmpl w:val="8C5AEDB6"/>
    <w:lvl w:ilvl="0" w:tplc="209A3F38">
      <w:start w:val="1"/>
      <w:numFmt w:val="upperLetter"/>
      <w:lvlText w:val="%1)"/>
      <w:lvlJc w:val="left"/>
      <w:pPr>
        <w:ind w:left="720" w:hanging="360"/>
      </w:pPr>
    </w:lvl>
    <w:lvl w:ilvl="1" w:tplc="AAA88876">
      <w:start w:val="1"/>
      <w:numFmt w:val="lowerLetter"/>
      <w:lvlText w:val="%2."/>
      <w:lvlJc w:val="left"/>
      <w:pPr>
        <w:ind w:left="1440" w:hanging="360"/>
      </w:pPr>
    </w:lvl>
    <w:lvl w:ilvl="2" w:tplc="A69A0E58">
      <w:start w:val="1"/>
      <w:numFmt w:val="lowerRoman"/>
      <w:lvlText w:val="%3."/>
      <w:lvlJc w:val="right"/>
      <w:pPr>
        <w:ind w:left="2160" w:hanging="180"/>
      </w:pPr>
    </w:lvl>
    <w:lvl w:ilvl="3" w:tplc="A114EC9A">
      <w:start w:val="1"/>
      <w:numFmt w:val="decimal"/>
      <w:lvlText w:val="%4."/>
      <w:lvlJc w:val="left"/>
      <w:pPr>
        <w:ind w:left="2880" w:hanging="360"/>
      </w:pPr>
    </w:lvl>
    <w:lvl w:ilvl="4" w:tplc="96E0BB4A">
      <w:start w:val="1"/>
      <w:numFmt w:val="lowerLetter"/>
      <w:lvlText w:val="%5."/>
      <w:lvlJc w:val="left"/>
      <w:pPr>
        <w:ind w:left="3600" w:hanging="360"/>
      </w:pPr>
    </w:lvl>
    <w:lvl w:ilvl="5" w:tplc="7C26268A">
      <w:start w:val="1"/>
      <w:numFmt w:val="lowerRoman"/>
      <w:lvlText w:val="%6."/>
      <w:lvlJc w:val="right"/>
      <w:pPr>
        <w:ind w:left="4320" w:hanging="180"/>
      </w:pPr>
    </w:lvl>
    <w:lvl w:ilvl="6" w:tplc="FEE2F0C8">
      <w:start w:val="1"/>
      <w:numFmt w:val="decimal"/>
      <w:lvlText w:val="%7."/>
      <w:lvlJc w:val="left"/>
      <w:pPr>
        <w:ind w:left="5040" w:hanging="360"/>
      </w:pPr>
    </w:lvl>
    <w:lvl w:ilvl="7" w:tplc="C71E6DD6">
      <w:start w:val="1"/>
      <w:numFmt w:val="lowerLetter"/>
      <w:lvlText w:val="%8."/>
      <w:lvlJc w:val="left"/>
      <w:pPr>
        <w:ind w:left="5760" w:hanging="360"/>
      </w:pPr>
    </w:lvl>
    <w:lvl w:ilvl="8" w:tplc="1DFA59F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4227C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9D31206"/>
    <w:multiLevelType w:val="multilevel"/>
    <w:tmpl w:val="09D312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B26575F"/>
    <w:multiLevelType w:val="multilevel"/>
    <w:tmpl w:val="3328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0D9B2653"/>
    <w:multiLevelType w:val="multilevel"/>
    <w:tmpl w:val="97644F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10692C7A"/>
    <w:multiLevelType w:val="multilevel"/>
    <w:tmpl w:val="2010885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8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93A48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1C4126AF"/>
    <w:multiLevelType w:val="multilevel"/>
    <w:tmpl w:val="FB6CEEC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80160C9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FCB53D9"/>
    <w:multiLevelType w:val="hybridMultilevel"/>
    <w:tmpl w:val="230A7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5FCA068">
      <w:start w:val="1"/>
      <w:numFmt w:val="lowerLetter"/>
      <w:lvlText w:val="%2."/>
      <w:lvlJc w:val="left"/>
      <w:pPr>
        <w:ind w:left="1440" w:hanging="360"/>
      </w:pPr>
    </w:lvl>
    <w:lvl w:ilvl="2" w:tplc="53206AF2">
      <w:start w:val="1"/>
      <w:numFmt w:val="lowerRoman"/>
      <w:lvlText w:val="%3."/>
      <w:lvlJc w:val="right"/>
      <w:pPr>
        <w:ind w:left="2160" w:hanging="180"/>
      </w:pPr>
    </w:lvl>
    <w:lvl w:ilvl="3" w:tplc="50066A8C">
      <w:start w:val="1"/>
      <w:numFmt w:val="decimal"/>
      <w:lvlText w:val="%4."/>
      <w:lvlJc w:val="left"/>
      <w:pPr>
        <w:ind w:left="2880" w:hanging="360"/>
      </w:pPr>
    </w:lvl>
    <w:lvl w:ilvl="4" w:tplc="195654DE">
      <w:start w:val="1"/>
      <w:numFmt w:val="lowerLetter"/>
      <w:lvlText w:val="%5."/>
      <w:lvlJc w:val="left"/>
      <w:pPr>
        <w:ind w:left="3600" w:hanging="360"/>
      </w:pPr>
    </w:lvl>
    <w:lvl w:ilvl="5" w:tplc="3C666F10">
      <w:start w:val="1"/>
      <w:numFmt w:val="lowerRoman"/>
      <w:lvlText w:val="%6."/>
      <w:lvlJc w:val="right"/>
      <w:pPr>
        <w:ind w:left="4320" w:hanging="180"/>
      </w:pPr>
    </w:lvl>
    <w:lvl w:ilvl="6" w:tplc="4CF831B4">
      <w:start w:val="1"/>
      <w:numFmt w:val="decimal"/>
      <w:lvlText w:val="%7."/>
      <w:lvlJc w:val="left"/>
      <w:pPr>
        <w:ind w:left="5040" w:hanging="360"/>
      </w:pPr>
    </w:lvl>
    <w:lvl w:ilvl="7" w:tplc="54D4C4D4">
      <w:start w:val="1"/>
      <w:numFmt w:val="lowerLetter"/>
      <w:lvlText w:val="%8."/>
      <w:lvlJc w:val="left"/>
      <w:pPr>
        <w:ind w:left="5760" w:hanging="360"/>
      </w:pPr>
    </w:lvl>
    <w:lvl w:ilvl="8" w:tplc="7930BD9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8179E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39290DF4"/>
    <w:multiLevelType w:val="hybridMultilevel"/>
    <w:tmpl w:val="F8662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2788B"/>
    <w:multiLevelType w:val="hybridMultilevel"/>
    <w:tmpl w:val="FFFFFFFF"/>
    <w:lvl w:ilvl="0" w:tplc="FF98330E">
      <w:start w:val="1"/>
      <w:numFmt w:val="decimal"/>
      <w:lvlText w:val="%1."/>
      <w:lvlJc w:val="left"/>
      <w:pPr>
        <w:ind w:left="720" w:hanging="360"/>
      </w:pPr>
    </w:lvl>
    <w:lvl w:ilvl="1" w:tplc="1B9811F6">
      <w:start w:val="1"/>
      <w:numFmt w:val="lowerLetter"/>
      <w:lvlText w:val="%2."/>
      <w:lvlJc w:val="left"/>
      <w:pPr>
        <w:ind w:left="1440" w:hanging="360"/>
      </w:pPr>
    </w:lvl>
    <w:lvl w:ilvl="2" w:tplc="57C6D86A">
      <w:start w:val="1"/>
      <w:numFmt w:val="lowerRoman"/>
      <w:lvlText w:val="%3."/>
      <w:lvlJc w:val="right"/>
      <w:pPr>
        <w:ind w:left="2160" w:hanging="180"/>
      </w:pPr>
    </w:lvl>
    <w:lvl w:ilvl="3" w:tplc="10328FD0">
      <w:start w:val="1"/>
      <w:numFmt w:val="decimal"/>
      <w:lvlText w:val="%4."/>
      <w:lvlJc w:val="left"/>
      <w:pPr>
        <w:ind w:left="2880" w:hanging="360"/>
      </w:pPr>
    </w:lvl>
    <w:lvl w:ilvl="4" w:tplc="8484664C">
      <w:start w:val="1"/>
      <w:numFmt w:val="lowerLetter"/>
      <w:lvlText w:val="%5."/>
      <w:lvlJc w:val="left"/>
      <w:pPr>
        <w:ind w:left="3600" w:hanging="360"/>
      </w:pPr>
    </w:lvl>
    <w:lvl w:ilvl="5" w:tplc="ECDEBAE8">
      <w:start w:val="1"/>
      <w:numFmt w:val="lowerRoman"/>
      <w:lvlText w:val="%6."/>
      <w:lvlJc w:val="right"/>
      <w:pPr>
        <w:ind w:left="4320" w:hanging="180"/>
      </w:pPr>
    </w:lvl>
    <w:lvl w:ilvl="6" w:tplc="FFC84AFE">
      <w:start w:val="1"/>
      <w:numFmt w:val="decimal"/>
      <w:lvlText w:val="%7."/>
      <w:lvlJc w:val="left"/>
      <w:pPr>
        <w:ind w:left="5040" w:hanging="360"/>
      </w:pPr>
    </w:lvl>
    <w:lvl w:ilvl="7" w:tplc="851AC550">
      <w:start w:val="1"/>
      <w:numFmt w:val="lowerLetter"/>
      <w:lvlText w:val="%8."/>
      <w:lvlJc w:val="left"/>
      <w:pPr>
        <w:ind w:left="5760" w:hanging="360"/>
      </w:pPr>
    </w:lvl>
    <w:lvl w:ilvl="8" w:tplc="262CD77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E17DD"/>
    <w:multiLevelType w:val="hybridMultilevel"/>
    <w:tmpl w:val="B62EB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97AE3"/>
    <w:multiLevelType w:val="hybridMultilevel"/>
    <w:tmpl w:val="250811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06A69"/>
    <w:multiLevelType w:val="multilevel"/>
    <w:tmpl w:val="BAAE3A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B3D0A"/>
    <w:multiLevelType w:val="multilevel"/>
    <w:tmpl w:val="49CB3D0A"/>
    <w:lvl w:ilvl="0">
      <w:start w:val="1"/>
      <w:numFmt w:val="decimal"/>
      <w:lvlText w:val="%1."/>
      <w:lvlJc w:val="left"/>
      <w:pPr>
        <w:tabs>
          <w:tab w:val="left" w:pos="723"/>
        </w:tabs>
        <w:ind w:left="723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3"/>
        </w:tabs>
        <w:ind w:left="1443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F565701"/>
    <w:multiLevelType w:val="hybridMultilevel"/>
    <w:tmpl w:val="CC242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F870CE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1">
    <w:nsid w:val="5C55618B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500"/>
        </w:tabs>
        <w:ind w:left="1500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3">
    <w:nsid w:val="63113C26"/>
    <w:multiLevelType w:val="multilevel"/>
    <w:tmpl w:val="97644F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>
    <w:nsid w:val="69041A48"/>
    <w:multiLevelType w:val="multilevel"/>
    <w:tmpl w:val="203E53A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176D8A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>
    <w:nsid w:val="745C51A9"/>
    <w:multiLevelType w:val="hybridMultilevel"/>
    <w:tmpl w:val="D33A0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4DC789C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>
    <w:nsid w:val="75CE429F"/>
    <w:multiLevelType w:val="hybridMultilevel"/>
    <w:tmpl w:val="FEB4F5A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7601653B"/>
    <w:multiLevelType w:val="multilevel"/>
    <w:tmpl w:val="42229A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num w:numId="1">
    <w:abstractNumId w:val="15"/>
    <w:lvlOverride w:ilvl="0">
      <w:startOverride w:val="1"/>
    </w:lvlOverride>
  </w:num>
  <w:num w:numId="2">
    <w:abstractNumId w:val="42"/>
  </w:num>
  <w:num w:numId="3">
    <w:abstractNumId w:val="28"/>
    <w:lvlOverride w:ilvl="0">
      <w:startOverride w:val="1"/>
    </w:lvlOverride>
  </w:num>
  <w:num w:numId="4">
    <w:abstractNumId w:val="23"/>
    <w:lvlOverride w:ilvl="0">
      <w:startOverride w:val="1"/>
    </w:lvlOverride>
  </w:num>
  <w:num w:numId="5">
    <w:abstractNumId w:val="33"/>
  </w:num>
  <w:num w:numId="6">
    <w:abstractNumId w:val="25"/>
    <w:lvlOverride w:ilvl="0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6"/>
  </w:num>
  <w:num w:numId="11">
    <w:abstractNumId w:val="32"/>
  </w:num>
  <w:num w:numId="12">
    <w:abstractNumId w:val="39"/>
  </w:num>
  <w:num w:numId="13">
    <w:abstractNumId w:val="37"/>
  </w:num>
  <w:num w:numId="14">
    <w:abstractNumId w:val="26"/>
  </w:num>
  <w:num w:numId="15">
    <w:abstractNumId w:val="12"/>
  </w:num>
  <w:num w:numId="16">
    <w:abstractNumId w:val="14"/>
  </w:num>
  <w:num w:numId="17">
    <w:abstractNumId w:val="10"/>
  </w:num>
  <w:num w:numId="18">
    <w:abstractNumId w:val="24"/>
  </w:num>
  <w:num w:numId="19">
    <w:abstractNumId w:val="29"/>
  </w:num>
  <w:num w:numId="20">
    <w:abstractNumId w:val="16"/>
  </w:num>
  <w:num w:numId="21">
    <w:abstractNumId w:val="5"/>
  </w:num>
  <w:num w:numId="22">
    <w:abstractNumId w:val="13"/>
  </w:num>
  <w:num w:numId="23">
    <w:abstractNumId w:val="30"/>
  </w:num>
  <w:num w:numId="24">
    <w:abstractNumId w:val="27"/>
  </w:num>
  <w:num w:numId="25">
    <w:abstractNumId w:val="34"/>
  </w:num>
  <w:num w:numId="26">
    <w:abstractNumId w:val="11"/>
  </w:num>
  <w:num w:numId="27">
    <w:abstractNumId w:val="9"/>
  </w:num>
  <w:num w:numId="28">
    <w:abstractNumId w:val="35"/>
  </w:num>
  <w:num w:numId="29">
    <w:abstractNumId w:val="31"/>
  </w:num>
  <w:num w:numId="30">
    <w:abstractNumId w:val="18"/>
  </w:num>
  <w:num w:numId="31">
    <w:abstractNumId w:val="38"/>
  </w:num>
  <w:num w:numId="32">
    <w:abstractNumId w:val="21"/>
  </w:num>
  <w:num w:numId="33">
    <w:abstractNumId w:val="2"/>
  </w:num>
  <w:num w:numId="34">
    <w:abstractNumId w:val="40"/>
  </w:num>
  <w:num w:numId="35">
    <w:abstractNumId w:val="41"/>
  </w:num>
  <w:num w:numId="36">
    <w:abstractNumId w:val="8"/>
  </w:num>
  <w:num w:numId="37">
    <w:abstractNumId w:val="1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19"/>
  </w:num>
  <w:num w:numId="41">
    <w:abstractNumId w:val="6"/>
  </w:num>
  <w:num w:numId="42">
    <w:abstractNumId w:val="17"/>
  </w:num>
  <w:num w:numId="43">
    <w:abstractNumId w:val="20"/>
  </w:num>
  <w:num w:numId="44">
    <w:abstractNumId w:val="4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</w:compat>
  <w:rsids>
    <w:rsidRoot w:val="002D7583"/>
    <w:rsid w:val="0000289F"/>
    <w:rsid w:val="00002B30"/>
    <w:rsid w:val="000130ED"/>
    <w:rsid w:val="000137FB"/>
    <w:rsid w:val="00013996"/>
    <w:rsid w:val="00014361"/>
    <w:rsid w:val="00020B22"/>
    <w:rsid w:val="00021A24"/>
    <w:rsid w:val="00021C49"/>
    <w:rsid w:val="0002208C"/>
    <w:rsid w:val="0002750D"/>
    <w:rsid w:val="00030408"/>
    <w:rsid w:val="0003095C"/>
    <w:rsid w:val="00030BDB"/>
    <w:rsid w:val="000326A4"/>
    <w:rsid w:val="0003293F"/>
    <w:rsid w:val="00033CA9"/>
    <w:rsid w:val="0003604B"/>
    <w:rsid w:val="00036D58"/>
    <w:rsid w:val="00041F46"/>
    <w:rsid w:val="00042248"/>
    <w:rsid w:val="0004293E"/>
    <w:rsid w:val="0004311D"/>
    <w:rsid w:val="00043FD5"/>
    <w:rsid w:val="00046235"/>
    <w:rsid w:val="000477B9"/>
    <w:rsid w:val="000478AE"/>
    <w:rsid w:val="00052F00"/>
    <w:rsid w:val="00053881"/>
    <w:rsid w:val="00055798"/>
    <w:rsid w:val="00056C06"/>
    <w:rsid w:val="000613A9"/>
    <w:rsid w:val="000625BB"/>
    <w:rsid w:val="0006347F"/>
    <w:rsid w:val="00064261"/>
    <w:rsid w:val="00064654"/>
    <w:rsid w:val="00066C50"/>
    <w:rsid w:val="000723B0"/>
    <w:rsid w:val="00077C5D"/>
    <w:rsid w:val="00081549"/>
    <w:rsid w:val="000820BF"/>
    <w:rsid w:val="0008314E"/>
    <w:rsid w:val="00083861"/>
    <w:rsid w:val="00084BFA"/>
    <w:rsid w:val="0009065D"/>
    <w:rsid w:val="00091FBB"/>
    <w:rsid w:val="000923C2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16CE"/>
    <w:rsid w:val="000C0C02"/>
    <w:rsid w:val="000C1C46"/>
    <w:rsid w:val="000C1F50"/>
    <w:rsid w:val="000C3ABC"/>
    <w:rsid w:val="000C61D5"/>
    <w:rsid w:val="000C6409"/>
    <w:rsid w:val="000C78CA"/>
    <w:rsid w:val="000D0C1B"/>
    <w:rsid w:val="000D1E53"/>
    <w:rsid w:val="000D576B"/>
    <w:rsid w:val="000D6807"/>
    <w:rsid w:val="000E0329"/>
    <w:rsid w:val="000E5A6A"/>
    <w:rsid w:val="000E736E"/>
    <w:rsid w:val="000E7C89"/>
    <w:rsid w:val="000F1C88"/>
    <w:rsid w:val="000F269C"/>
    <w:rsid w:val="000F4007"/>
    <w:rsid w:val="000F437A"/>
    <w:rsid w:val="000F511A"/>
    <w:rsid w:val="00101046"/>
    <w:rsid w:val="00101AE3"/>
    <w:rsid w:val="00101F0B"/>
    <w:rsid w:val="00102554"/>
    <w:rsid w:val="00102F4A"/>
    <w:rsid w:val="0010471E"/>
    <w:rsid w:val="001049AE"/>
    <w:rsid w:val="001065BB"/>
    <w:rsid w:val="0011523D"/>
    <w:rsid w:val="001167F7"/>
    <w:rsid w:val="001178DB"/>
    <w:rsid w:val="00120795"/>
    <w:rsid w:val="001215A8"/>
    <w:rsid w:val="00121C3B"/>
    <w:rsid w:val="00124059"/>
    <w:rsid w:val="00127B0D"/>
    <w:rsid w:val="001308CD"/>
    <w:rsid w:val="00131715"/>
    <w:rsid w:val="00132865"/>
    <w:rsid w:val="00133A5B"/>
    <w:rsid w:val="0013692A"/>
    <w:rsid w:val="00140A0E"/>
    <w:rsid w:val="0014139B"/>
    <w:rsid w:val="0014178C"/>
    <w:rsid w:val="00144A21"/>
    <w:rsid w:val="001458C5"/>
    <w:rsid w:val="00146311"/>
    <w:rsid w:val="00152585"/>
    <w:rsid w:val="001544B1"/>
    <w:rsid w:val="00155BCC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240E"/>
    <w:rsid w:val="00182E4D"/>
    <w:rsid w:val="001918FD"/>
    <w:rsid w:val="00194134"/>
    <w:rsid w:val="0019474F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590B"/>
    <w:rsid w:val="001B64AF"/>
    <w:rsid w:val="001C0A96"/>
    <w:rsid w:val="001C3B74"/>
    <w:rsid w:val="001C3E91"/>
    <w:rsid w:val="001C55FE"/>
    <w:rsid w:val="001C5E60"/>
    <w:rsid w:val="001C741A"/>
    <w:rsid w:val="001C79D8"/>
    <w:rsid w:val="001C7DC8"/>
    <w:rsid w:val="001D0739"/>
    <w:rsid w:val="001D07CE"/>
    <w:rsid w:val="001D10D8"/>
    <w:rsid w:val="001D13F7"/>
    <w:rsid w:val="001D1545"/>
    <w:rsid w:val="001D5DDF"/>
    <w:rsid w:val="001D641E"/>
    <w:rsid w:val="001E034C"/>
    <w:rsid w:val="001E333E"/>
    <w:rsid w:val="001E3669"/>
    <w:rsid w:val="001E3845"/>
    <w:rsid w:val="001E5CF0"/>
    <w:rsid w:val="001E7BCD"/>
    <w:rsid w:val="001F22D4"/>
    <w:rsid w:val="001F23A0"/>
    <w:rsid w:val="001F3288"/>
    <w:rsid w:val="001F48FD"/>
    <w:rsid w:val="001F5BAB"/>
    <w:rsid w:val="001F5BAF"/>
    <w:rsid w:val="001F6A63"/>
    <w:rsid w:val="00200130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51CE0"/>
    <w:rsid w:val="002538B8"/>
    <w:rsid w:val="00253C17"/>
    <w:rsid w:val="002548C9"/>
    <w:rsid w:val="002561C6"/>
    <w:rsid w:val="00261B22"/>
    <w:rsid w:val="00264E2E"/>
    <w:rsid w:val="00267715"/>
    <w:rsid w:val="002704E6"/>
    <w:rsid w:val="00274654"/>
    <w:rsid w:val="00283982"/>
    <w:rsid w:val="00284481"/>
    <w:rsid w:val="002855BB"/>
    <w:rsid w:val="00292F20"/>
    <w:rsid w:val="002A4252"/>
    <w:rsid w:val="002A51EF"/>
    <w:rsid w:val="002A6317"/>
    <w:rsid w:val="002B03E2"/>
    <w:rsid w:val="002B28D0"/>
    <w:rsid w:val="002B38F6"/>
    <w:rsid w:val="002B5C0B"/>
    <w:rsid w:val="002B7553"/>
    <w:rsid w:val="002B7ACE"/>
    <w:rsid w:val="002C013D"/>
    <w:rsid w:val="002C1269"/>
    <w:rsid w:val="002C1524"/>
    <w:rsid w:val="002C284A"/>
    <w:rsid w:val="002C6775"/>
    <w:rsid w:val="002D1502"/>
    <w:rsid w:val="002D1B57"/>
    <w:rsid w:val="002D4B5A"/>
    <w:rsid w:val="002D591E"/>
    <w:rsid w:val="002D630F"/>
    <w:rsid w:val="002D6CCD"/>
    <w:rsid w:val="002D7583"/>
    <w:rsid w:val="002E01EB"/>
    <w:rsid w:val="002E198B"/>
    <w:rsid w:val="002E2668"/>
    <w:rsid w:val="002E4FE7"/>
    <w:rsid w:val="002E7855"/>
    <w:rsid w:val="002F29AF"/>
    <w:rsid w:val="002F7117"/>
    <w:rsid w:val="002F7834"/>
    <w:rsid w:val="00303631"/>
    <w:rsid w:val="00303BC5"/>
    <w:rsid w:val="00306637"/>
    <w:rsid w:val="00311D0A"/>
    <w:rsid w:val="0031395B"/>
    <w:rsid w:val="00316AD6"/>
    <w:rsid w:val="00317485"/>
    <w:rsid w:val="003174E2"/>
    <w:rsid w:val="00317CA7"/>
    <w:rsid w:val="00317F18"/>
    <w:rsid w:val="00322AE8"/>
    <w:rsid w:val="00322F56"/>
    <w:rsid w:val="00333D63"/>
    <w:rsid w:val="00336C88"/>
    <w:rsid w:val="00336E5D"/>
    <w:rsid w:val="00337BFD"/>
    <w:rsid w:val="00340823"/>
    <w:rsid w:val="00343CAA"/>
    <w:rsid w:val="003447F3"/>
    <w:rsid w:val="00344DF9"/>
    <w:rsid w:val="00345ED7"/>
    <w:rsid w:val="00346025"/>
    <w:rsid w:val="003473EE"/>
    <w:rsid w:val="0035062E"/>
    <w:rsid w:val="00351079"/>
    <w:rsid w:val="00351824"/>
    <w:rsid w:val="003542B9"/>
    <w:rsid w:val="00355EF4"/>
    <w:rsid w:val="003566B5"/>
    <w:rsid w:val="00357D23"/>
    <w:rsid w:val="00362C9E"/>
    <w:rsid w:val="00365E57"/>
    <w:rsid w:val="0036681F"/>
    <w:rsid w:val="003733E2"/>
    <w:rsid w:val="00373CC7"/>
    <w:rsid w:val="003755E0"/>
    <w:rsid w:val="0037666D"/>
    <w:rsid w:val="00376FB5"/>
    <w:rsid w:val="0037704F"/>
    <w:rsid w:val="003804AA"/>
    <w:rsid w:val="003847C0"/>
    <w:rsid w:val="003913E9"/>
    <w:rsid w:val="0039406A"/>
    <w:rsid w:val="00394AA9"/>
    <w:rsid w:val="00395D1B"/>
    <w:rsid w:val="003960FB"/>
    <w:rsid w:val="00396125"/>
    <w:rsid w:val="00397D59"/>
    <w:rsid w:val="003A400B"/>
    <w:rsid w:val="003A4F07"/>
    <w:rsid w:val="003A6F58"/>
    <w:rsid w:val="003A7A36"/>
    <w:rsid w:val="003B5588"/>
    <w:rsid w:val="003B6518"/>
    <w:rsid w:val="003B720D"/>
    <w:rsid w:val="003B78E9"/>
    <w:rsid w:val="003C7309"/>
    <w:rsid w:val="003C74C9"/>
    <w:rsid w:val="003D21C6"/>
    <w:rsid w:val="003D23B6"/>
    <w:rsid w:val="003D5C45"/>
    <w:rsid w:val="003D640A"/>
    <w:rsid w:val="003D7AC4"/>
    <w:rsid w:val="003E0D60"/>
    <w:rsid w:val="003E2F1A"/>
    <w:rsid w:val="003E4D50"/>
    <w:rsid w:val="003F04CA"/>
    <w:rsid w:val="003F0940"/>
    <w:rsid w:val="003F20DE"/>
    <w:rsid w:val="003F2B05"/>
    <w:rsid w:val="003F486E"/>
    <w:rsid w:val="003F4B4E"/>
    <w:rsid w:val="003F5793"/>
    <w:rsid w:val="0040127F"/>
    <w:rsid w:val="0040309F"/>
    <w:rsid w:val="00403985"/>
    <w:rsid w:val="00406394"/>
    <w:rsid w:val="00407218"/>
    <w:rsid w:val="00407B34"/>
    <w:rsid w:val="0041153C"/>
    <w:rsid w:val="004140ED"/>
    <w:rsid w:val="00416ACB"/>
    <w:rsid w:val="00420CB4"/>
    <w:rsid w:val="0042236E"/>
    <w:rsid w:val="004252CC"/>
    <w:rsid w:val="004273CA"/>
    <w:rsid w:val="00427629"/>
    <w:rsid w:val="00430116"/>
    <w:rsid w:val="00431DE0"/>
    <w:rsid w:val="00432380"/>
    <w:rsid w:val="0043259D"/>
    <w:rsid w:val="004354BD"/>
    <w:rsid w:val="0043662C"/>
    <w:rsid w:val="004377BF"/>
    <w:rsid w:val="0044241A"/>
    <w:rsid w:val="004477D2"/>
    <w:rsid w:val="0045069C"/>
    <w:rsid w:val="00450AE4"/>
    <w:rsid w:val="0045206C"/>
    <w:rsid w:val="004561AC"/>
    <w:rsid w:val="004602F1"/>
    <w:rsid w:val="00460E8B"/>
    <w:rsid w:val="00461E0B"/>
    <w:rsid w:val="00462DA7"/>
    <w:rsid w:val="004636C1"/>
    <w:rsid w:val="00471DF7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1059"/>
    <w:rsid w:val="00491215"/>
    <w:rsid w:val="00492E71"/>
    <w:rsid w:val="00493DC0"/>
    <w:rsid w:val="00496F91"/>
    <w:rsid w:val="00497157"/>
    <w:rsid w:val="004A06B2"/>
    <w:rsid w:val="004A1E43"/>
    <w:rsid w:val="004A2293"/>
    <w:rsid w:val="004A4A30"/>
    <w:rsid w:val="004A556E"/>
    <w:rsid w:val="004A57E8"/>
    <w:rsid w:val="004B2408"/>
    <w:rsid w:val="004B3EC2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5AA"/>
    <w:rsid w:val="004D2489"/>
    <w:rsid w:val="004D257E"/>
    <w:rsid w:val="004D64E1"/>
    <w:rsid w:val="004D7BA8"/>
    <w:rsid w:val="004E0A8D"/>
    <w:rsid w:val="004E3C64"/>
    <w:rsid w:val="004E402B"/>
    <w:rsid w:val="004E47E9"/>
    <w:rsid w:val="004E5E1B"/>
    <w:rsid w:val="004F0564"/>
    <w:rsid w:val="004F32ED"/>
    <w:rsid w:val="004F5D84"/>
    <w:rsid w:val="004F68D1"/>
    <w:rsid w:val="00501C6E"/>
    <w:rsid w:val="00501CCD"/>
    <w:rsid w:val="005029D4"/>
    <w:rsid w:val="0050456D"/>
    <w:rsid w:val="0050584E"/>
    <w:rsid w:val="0050677B"/>
    <w:rsid w:val="005070E4"/>
    <w:rsid w:val="0051045F"/>
    <w:rsid w:val="00510942"/>
    <w:rsid w:val="0051098E"/>
    <w:rsid w:val="0051132B"/>
    <w:rsid w:val="00512D1A"/>
    <w:rsid w:val="00517055"/>
    <w:rsid w:val="005213FF"/>
    <w:rsid w:val="00523544"/>
    <w:rsid w:val="005241C9"/>
    <w:rsid w:val="005276DA"/>
    <w:rsid w:val="00530241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50E74"/>
    <w:rsid w:val="00551235"/>
    <w:rsid w:val="00555653"/>
    <w:rsid w:val="00556885"/>
    <w:rsid w:val="00556B2B"/>
    <w:rsid w:val="005604C4"/>
    <w:rsid w:val="005605A6"/>
    <w:rsid w:val="0056323A"/>
    <w:rsid w:val="0056654B"/>
    <w:rsid w:val="00566603"/>
    <w:rsid w:val="005718EA"/>
    <w:rsid w:val="00571CF9"/>
    <w:rsid w:val="00574F06"/>
    <w:rsid w:val="005766EA"/>
    <w:rsid w:val="00576F21"/>
    <w:rsid w:val="0057746F"/>
    <w:rsid w:val="00577AFC"/>
    <w:rsid w:val="005808F0"/>
    <w:rsid w:val="005814B4"/>
    <w:rsid w:val="00585031"/>
    <w:rsid w:val="005856C9"/>
    <w:rsid w:val="00590726"/>
    <w:rsid w:val="0059259A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6F27"/>
    <w:rsid w:val="005D0765"/>
    <w:rsid w:val="005D0A96"/>
    <w:rsid w:val="005D1E0A"/>
    <w:rsid w:val="005D2D4F"/>
    <w:rsid w:val="005D38F2"/>
    <w:rsid w:val="005D74C6"/>
    <w:rsid w:val="005E0A92"/>
    <w:rsid w:val="005E2682"/>
    <w:rsid w:val="005E6363"/>
    <w:rsid w:val="005E7AC4"/>
    <w:rsid w:val="005E7DCD"/>
    <w:rsid w:val="005E7EAF"/>
    <w:rsid w:val="005F12A5"/>
    <w:rsid w:val="005F1AEF"/>
    <w:rsid w:val="005F1BE7"/>
    <w:rsid w:val="005F4CBA"/>
    <w:rsid w:val="005F5413"/>
    <w:rsid w:val="005F56D3"/>
    <w:rsid w:val="005F5C73"/>
    <w:rsid w:val="005F7C5D"/>
    <w:rsid w:val="00604F2B"/>
    <w:rsid w:val="00605D3E"/>
    <w:rsid w:val="00610594"/>
    <w:rsid w:val="00620845"/>
    <w:rsid w:val="006225DA"/>
    <w:rsid w:val="00624E65"/>
    <w:rsid w:val="00626157"/>
    <w:rsid w:val="006264BD"/>
    <w:rsid w:val="00627065"/>
    <w:rsid w:val="00634077"/>
    <w:rsid w:val="00637F5C"/>
    <w:rsid w:val="00641EBB"/>
    <w:rsid w:val="00644F18"/>
    <w:rsid w:val="006460F3"/>
    <w:rsid w:val="00653380"/>
    <w:rsid w:val="00653A66"/>
    <w:rsid w:val="00654AFE"/>
    <w:rsid w:val="00655795"/>
    <w:rsid w:val="00657759"/>
    <w:rsid w:val="00660971"/>
    <w:rsid w:val="00662087"/>
    <w:rsid w:val="00665EE1"/>
    <w:rsid w:val="006676C8"/>
    <w:rsid w:val="00667897"/>
    <w:rsid w:val="00674A9E"/>
    <w:rsid w:val="00677327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4443"/>
    <w:rsid w:val="006A4A57"/>
    <w:rsid w:val="006A5425"/>
    <w:rsid w:val="006A7609"/>
    <w:rsid w:val="006B19B3"/>
    <w:rsid w:val="006B1B59"/>
    <w:rsid w:val="006B33A4"/>
    <w:rsid w:val="006B440C"/>
    <w:rsid w:val="006B4969"/>
    <w:rsid w:val="006B5687"/>
    <w:rsid w:val="006C4679"/>
    <w:rsid w:val="006C695A"/>
    <w:rsid w:val="006E16DA"/>
    <w:rsid w:val="006E40EE"/>
    <w:rsid w:val="006E4145"/>
    <w:rsid w:val="006F21E7"/>
    <w:rsid w:val="006F6D29"/>
    <w:rsid w:val="00701759"/>
    <w:rsid w:val="00701B79"/>
    <w:rsid w:val="00702347"/>
    <w:rsid w:val="007033DE"/>
    <w:rsid w:val="0070419C"/>
    <w:rsid w:val="007072B3"/>
    <w:rsid w:val="007102A2"/>
    <w:rsid w:val="0071044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26C2"/>
    <w:rsid w:val="007341B4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E67"/>
    <w:rsid w:val="00757995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B5AF5"/>
    <w:rsid w:val="007C3A11"/>
    <w:rsid w:val="007D0576"/>
    <w:rsid w:val="007D083A"/>
    <w:rsid w:val="007D3AB9"/>
    <w:rsid w:val="007D478E"/>
    <w:rsid w:val="007D5460"/>
    <w:rsid w:val="007D6DA2"/>
    <w:rsid w:val="007E2D56"/>
    <w:rsid w:val="007E2FEF"/>
    <w:rsid w:val="007E69CA"/>
    <w:rsid w:val="007E7A13"/>
    <w:rsid w:val="007F159D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30024"/>
    <w:rsid w:val="00831D1B"/>
    <w:rsid w:val="00837CCA"/>
    <w:rsid w:val="0084063E"/>
    <w:rsid w:val="00843FDD"/>
    <w:rsid w:val="0084400C"/>
    <w:rsid w:val="00844993"/>
    <w:rsid w:val="008479DC"/>
    <w:rsid w:val="00847F8C"/>
    <w:rsid w:val="00853093"/>
    <w:rsid w:val="00854F0A"/>
    <w:rsid w:val="0085575B"/>
    <w:rsid w:val="00855F1F"/>
    <w:rsid w:val="00864BFC"/>
    <w:rsid w:val="00866AD9"/>
    <w:rsid w:val="00870591"/>
    <w:rsid w:val="00870F15"/>
    <w:rsid w:val="00873CFB"/>
    <w:rsid w:val="00877C89"/>
    <w:rsid w:val="00880415"/>
    <w:rsid w:val="00883B95"/>
    <w:rsid w:val="00886023"/>
    <w:rsid w:val="0089021B"/>
    <w:rsid w:val="00891E68"/>
    <w:rsid w:val="00892F2D"/>
    <w:rsid w:val="00893441"/>
    <w:rsid w:val="008950B8"/>
    <w:rsid w:val="008A040F"/>
    <w:rsid w:val="008A18D7"/>
    <w:rsid w:val="008A3C14"/>
    <w:rsid w:val="008A4DCD"/>
    <w:rsid w:val="008A6764"/>
    <w:rsid w:val="008A77E4"/>
    <w:rsid w:val="008B129A"/>
    <w:rsid w:val="008B1376"/>
    <w:rsid w:val="008B676B"/>
    <w:rsid w:val="008B76F9"/>
    <w:rsid w:val="008C1C78"/>
    <w:rsid w:val="008C3FF6"/>
    <w:rsid w:val="008C401B"/>
    <w:rsid w:val="008D0C9E"/>
    <w:rsid w:val="008D2DF0"/>
    <w:rsid w:val="008D3551"/>
    <w:rsid w:val="008D7488"/>
    <w:rsid w:val="008E0B46"/>
    <w:rsid w:val="008E18AA"/>
    <w:rsid w:val="008E1F0C"/>
    <w:rsid w:val="008E3DD6"/>
    <w:rsid w:val="008E7D06"/>
    <w:rsid w:val="008F0473"/>
    <w:rsid w:val="008F0881"/>
    <w:rsid w:val="008F22E6"/>
    <w:rsid w:val="008F2A00"/>
    <w:rsid w:val="008F2A30"/>
    <w:rsid w:val="00900EFD"/>
    <w:rsid w:val="00902240"/>
    <w:rsid w:val="0090294E"/>
    <w:rsid w:val="00902C01"/>
    <w:rsid w:val="00903654"/>
    <w:rsid w:val="00904090"/>
    <w:rsid w:val="00904C4C"/>
    <w:rsid w:val="00905200"/>
    <w:rsid w:val="00912AC2"/>
    <w:rsid w:val="00914181"/>
    <w:rsid w:val="00916A31"/>
    <w:rsid w:val="00916E46"/>
    <w:rsid w:val="00923D7A"/>
    <w:rsid w:val="0092413B"/>
    <w:rsid w:val="0092496C"/>
    <w:rsid w:val="0092593F"/>
    <w:rsid w:val="00925F8B"/>
    <w:rsid w:val="00926938"/>
    <w:rsid w:val="009319F2"/>
    <w:rsid w:val="009330B4"/>
    <w:rsid w:val="009367B0"/>
    <w:rsid w:val="00942C99"/>
    <w:rsid w:val="00942D56"/>
    <w:rsid w:val="009437E9"/>
    <w:rsid w:val="00943E77"/>
    <w:rsid w:val="00946C5D"/>
    <w:rsid w:val="00946EA7"/>
    <w:rsid w:val="009505C4"/>
    <w:rsid w:val="009522E7"/>
    <w:rsid w:val="00952FF0"/>
    <w:rsid w:val="00955AFF"/>
    <w:rsid w:val="0095663D"/>
    <w:rsid w:val="00957E33"/>
    <w:rsid w:val="009664C7"/>
    <w:rsid w:val="00967843"/>
    <w:rsid w:val="00975016"/>
    <w:rsid w:val="00977C38"/>
    <w:rsid w:val="009830EC"/>
    <w:rsid w:val="0098612C"/>
    <w:rsid w:val="009872E1"/>
    <w:rsid w:val="00993540"/>
    <w:rsid w:val="00995396"/>
    <w:rsid w:val="00995517"/>
    <w:rsid w:val="009A1B6D"/>
    <w:rsid w:val="009A26E8"/>
    <w:rsid w:val="009A29E7"/>
    <w:rsid w:val="009A2C5E"/>
    <w:rsid w:val="009A5103"/>
    <w:rsid w:val="009A7D1B"/>
    <w:rsid w:val="009B02EF"/>
    <w:rsid w:val="009B5066"/>
    <w:rsid w:val="009B5F3B"/>
    <w:rsid w:val="009B6186"/>
    <w:rsid w:val="009C1FBC"/>
    <w:rsid w:val="009C5308"/>
    <w:rsid w:val="009D1BEF"/>
    <w:rsid w:val="009D57D5"/>
    <w:rsid w:val="009E03AC"/>
    <w:rsid w:val="009E2B87"/>
    <w:rsid w:val="009E356E"/>
    <w:rsid w:val="009E729B"/>
    <w:rsid w:val="009F436D"/>
    <w:rsid w:val="009F4D2D"/>
    <w:rsid w:val="009F6A6C"/>
    <w:rsid w:val="00A01474"/>
    <w:rsid w:val="00A020FE"/>
    <w:rsid w:val="00A02C48"/>
    <w:rsid w:val="00A04B50"/>
    <w:rsid w:val="00A05405"/>
    <w:rsid w:val="00A13CAA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576"/>
    <w:rsid w:val="00A35794"/>
    <w:rsid w:val="00A35D70"/>
    <w:rsid w:val="00A37F79"/>
    <w:rsid w:val="00A4100B"/>
    <w:rsid w:val="00A41284"/>
    <w:rsid w:val="00A4194B"/>
    <w:rsid w:val="00A45EC9"/>
    <w:rsid w:val="00A4638D"/>
    <w:rsid w:val="00A4657F"/>
    <w:rsid w:val="00A47842"/>
    <w:rsid w:val="00A50154"/>
    <w:rsid w:val="00A50DB4"/>
    <w:rsid w:val="00A55CB8"/>
    <w:rsid w:val="00A61A84"/>
    <w:rsid w:val="00A6261F"/>
    <w:rsid w:val="00A6439C"/>
    <w:rsid w:val="00A659C6"/>
    <w:rsid w:val="00A71157"/>
    <w:rsid w:val="00A71BF4"/>
    <w:rsid w:val="00A724E7"/>
    <w:rsid w:val="00A7437E"/>
    <w:rsid w:val="00A75C47"/>
    <w:rsid w:val="00A7757D"/>
    <w:rsid w:val="00A776BF"/>
    <w:rsid w:val="00A82675"/>
    <w:rsid w:val="00A87543"/>
    <w:rsid w:val="00A8770A"/>
    <w:rsid w:val="00A878D4"/>
    <w:rsid w:val="00A90A39"/>
    <w:rsid w:val="00A90F08"/>
    <w:rsid w:val="00A91057"/>
    <w:rsid w:val="00A918F8"/>
    <w:rsid w:val="00A91D1E"/>
    <w:rsid w:val="00A9280A"/>
    <w:rsid w:val="00A92A63"/>
    <w:rsid w:val="00A94BFB"/>
    <w:rsid w:val="00A971FD"/>
    <w:rsid w:val="00AA1D55"/>
    <w:rsid w:val="00AA3650"/>
    <w:rsid w:val="00AA6D36"/>
    <w:rsid w:val="00AB2008"/>
    <w:rsid w:val="00AB33EE"/>
    <w:rsid w:val="00AB5BB8"/>
    <w:rsid w:val="00AB60AE"/>
    <w:rsid w:val="00AC1F11"/>
    <w:rsid w:val="00AC2E2D"/>
    <w:rsid w:val="00AC56FA"/>
    <w:rsid w:val="00AC74ED"/>
    <w:rsid w:val="00AC7D5A"/>
    <w:rsid w:val="00AD46E2"/>
    <w:rsid w:val="00AD5BDE"/>
    <w:rsid w:val="00AD6214"/>
    <w:rsid w:val="00AE0A48"/>
    <w:rsid w:val="00AE14BE"/>
    <w:rsid w:val="00AE46B5"/>
    <w:rsid w:val="00AE7518"/>
    <w:rsid w:val="00AE78E6"/>
    <w:rsid w:val="00AF2BC3"/>
    <w:rsid w:val="00AF5FFD"/>
    <w:rsid w:val="00AF61D4"/>
    <w:rsid w:val="00AF75DB"/>
    <w:rsid w:val="00B05AE7"/>
    <w:rsid w:val="00B05E65"/>
    <w:rsid w:val="00B05FBE"/>
    <w:rsid w:val="00B07482"/>
    <w:rsid w:val="00B07701"/>
    <w:rsid w:val="00B10F45"/>
    <w:rsid w:val="00B13FDD"/>
    <w:rsid w:val="00B21B71"/>
    <w:rsid w:val="00B221B3"/>
    <w:rsid w:val="00B23693"/>
    <w:rsid w:val="00B3396C"/>
    <w:rsid w:val="00B3639C"/>
    <w:rsid w:val="00B368EB"/>
    <w:rsid w:val="00B40C9C"/>
    <w:rsid w:val="00B42F24"/>
    <w:rsid w:val="00B433EC"/>
    <w:rsid w:val="00B43E91"/>
    <w:rsid w:val="00B449C7"/>
    <w:rsid w:val="00B44FF0"/>
    <w:rsid w:val="00B5265D"/>
    <w:rsid w:val="00B537B3"/>
    <w:rsid w:val="00B53D89"/>
    <w:rsid w:val="00B61156"/>
    <w:rsid w:val="00B6117F"/>
    <w:rsid w:val="00B61CCE"/>
    <w:rsid w:val="00B62080"/>
    <w:rsid w:val="00B63B53"/>
    <w:rsid w:val="00B70092"/>
    <w:rsid w:val="00B745CD"/>
    <w:rsid w:val="00B75725"/>
    <w:rsid w:val="00B76129"/>
    <w:rsid w:val="00B76753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2F32"/>
    <w:rsid w:val="00BA4B93"/>
    <w:rsid w:val="00BA56D4"/>
    <w:rsid w:val="00BB0E6C"/>
    <w:rsid w:val="00BB77C5"/>
    <w:rsid w:val="00BC004E"/>
    <w:rsid w:val="00BC0268"/>
    <w:rsid w:val="00BC1038"/>
    <w:rsid w:val="00BC1CCC"/>
    <w:rsid w:val="00BC226D"/>
    <w:rsid w:val="00BD35A5"/>
    <w:rsid w:val="00BD71B8"/>
    <w:rsid w:val="00BE1368"/>
    <w:rsid w:val="00BE4411"/>
    <w:rsid w:val="00BE6DEE"/>
    <w:rsid w:val="00BE7C41"/>
    <w:rsid w:val="00BF17EC"/>
    <w:rsid w:val="00BF21D2"/>
    <w:rsid w:val="00BF26CA"/>
    <w:rsid w:val="00BF2ABF"/>
    <w:rsid w:val="00BF2EEC"/>
    <w:rsid w:val="00BF4016"/>
    <w:rsid w:val="00BF48C8"/>
    <w:rsid w:val="00BF5FAC"/>
    <w:rsid w:val="00C00657"/>
    <w:rsid w:val="00C04D3A"/>
    <w:rsid w:val="00C1138D"/>
    <w:rsid w:val="00C12BC3"/>
    <w:rsid w:val="00C1669D"/>
    <w:rsid w:val="00C17429"/>
    <w:rsid w:val="00C21081"/>
    <w:rsid w:val="00C22E60"/>
    <w:rsid w:val="00C2632D"/>
    <w:rsid w:val="00C264B7"/>
    <w:rsid w:val="00C307EE"/>
    <w:rsid w:val="00C3390A"/>
    <w:rsid w:val="00C4010B"/>
    <w:rsid w:val="00C4112A"/>
    <w:rsid w:val="00C4373A"/>
    <w:rsid w:val="00C44C05"/>
    <w:rsid w:val="00C45DFF"/>
    <w:rsid w:val="00C47648"/>
    <w:rsid w:val="00C51715"/>
    <w:rsid w:val="00C542D4"/>
    <w:rsid w:val="00C54D4A"/>
    <w:rsid w:val="00C56BF3"/>
    <w:rsid w:val="00C57950"/>
    <w:rsid w:val="00C65307"/>
    <w:rsid w:val="00C66D3F"/>
    <w:rsid w:val="00C71F87"/>
    <w:rsid w:val="00C75EC7"/>
    <w:rsid w:val="00C80DF9"/>
    <w:rsid w:val="00C81456"/>
    <w:rsid w:val="00C82D6F"/>
    <w:rsid w:val="00C83902"/>
    <w:rsid w:val="00C85B25"/>
    <w:rsid w:val="00C87527"/>
    <w:rsid w:val="00C87739"/>
    <w:rsid w:val="00C903F3"/>
    <w:rsid w:val="00C90698"/>
    <w:rsid w:val="00C917C0"/>
    <w:rsid w:val="00C91F0E"/>
    <w:rsid w:val="00C93257"/>
    <w:rsid w:val="00C94DF4"/>
    <w:rsid w:val="00C9548F"/>
    <w:rsid w:val="00C96D64"/>
    <w:rsid w:val="00C97E2E"/>
    <w:rsid w:val="00CA02B8"/>
    <w:rsid w:val="00CA10EB"/>
    <w:rsid w:val="00CA217F"/>
    <w:rsid w:val="00CA22DC"/>
    <w:rsid w:val="00CA2FA3"/>
    <w:rsid w:val="00CA3EC7"/>
    <w:rsid w:val="00CA5D0B"/>
    <w:rsid w:val="00CA72BD"/>
    <w:rsid w:val="00CB1574"/>
    <w:rsid w:val="00CB62AA"/>
    <w:rsid w:val="00CB62F1"/>
    <w:rsid w:val="00CC00A9"/>
    <w:rsid w:val="00CC3485"/>
    <w:rsid w:val="00CC5969"/>
    <w:rsid w:val="00CD12DD"/>
    <w:rsid w:val="00CD2CF3"/>
    <w:rsid w:val="00CD6E69"/>
    <w:rsid w:val="00CD7D09"/>
    <w:rsid w:val="00CE3245"/>
    <w:rsid w:val="00CE359B"/>
    <w:rsid w:val="00CE440D"/>
    <w:rsid w:val="00CF38E9"/>
    <w:rsid w:val="00CF3990"/>
    <w:rsid w:val="00CF4AD7"/>
    <w:rsid w:val="00D00DA6"/>
    <w:rsid w:val="00D01893"/>
    <w:rsid w:val="00D048A5"/>
    <w:rsid w:val="00D10DE4"/>
    <w:rsid w:val="00D12708"/>
    <w:rsid w:val="00D131C7"/>
    <w:rsid w:val="00D154B8"/>
    <w:rsid w:val="00D15D53"/>
    <w:rsid w:val="00D20D5A"/>
    <w:rsid w:val="00D25CBB"/>
    <w:rsid w:val="00D30900"/>
    <w:rsid w:val="00D30AD0"/>
    <w:rsid w:val="00D32358"/>
    <w:rsid w:val="00D35092"/>
    <w:rsid w:val="00D4082E"/>
    <w:rsid w:val="00D42638"/>
    <w:rsid w:val="00D44543"/>
    <w:rsid w:val="00D46E9D"/>
    <w:rsid w:val="00D479B7"/>
    <w:rsid w:val="00D50E3A"/>
    <w:rsid w:val="00D52CD9"/>
    <w:rsid w:val="00D551F3"/>
    <w:rsid w:val="00D5638F"/>
    <w:rsid w:val="00D56DC4"/>
    <w:rsid w:val="00D57C3A"/>
    <w:rsid w:val="00D636AD"/>
    <w:rsid w:val="00D654C1"/>
    <w:rsid w:val="00D655F1"/>
    <w:rsid w:val="00D65F35"/>
    <w:rsid w:val="00D660AF"/>
    <w:rsid w:val="00D6686E"/>
    <w:rsid w:val="00D67F31"/>
    <w:rsid w:val="00D727C7"/>
    <w:rsid w:val="00D74FDD"/>
    <w:rsid w:val="00D77A40"/>
    <w:rsid w:val="00D80313"/>
    <w:rsid w:val="00D80CDF"/>
    <w:rsid w:val="00D83806"/>
    <w:rsid w:val="00D8402A"/>
    <w:rsid w:val="00D905A2"/>
    <w:rsid w:val="00D90607"/>
    <w:rsid w:val="00D916C0"/>
    <w:rsid w:val="00D91E9E"/>
    <w:rsid w:val="00D92AFF"/>
    <w:rsid w:val="00D93BFF"/>
    <w:rsid w:val="00D9571F"/>
    <w:rsid w:val="00DA0242"/>
    <w:rsid w:val="00DA2643"/>
    <w:rsid w:val="00DB0057"/>
    <w:rsid w:val="00DB4A04"/>
    <w:rsid w:val="00DB616E"/>
    <w:rsid w:val="00DB68C5"/>
    <w:rsid w:val="00DC1C13"/>
    <w:rsid w:val="00DC2498"/>
    <w:rsid w:val="00DC5C6A"/>
    <w:rsid w:val="00DC63C9"/>
    <w:rsid w:val="00DC681B"/>
    <w:rsid w:val="00DD1F35"/>
    <w:rsid w:val="00DD21B9"/>
    <w:rsid w:val="00DD3686"/>
    <w:rsid w:val="00DD4640"/>
    <w:rsid w:val="00DE25E8"/>
    <w:rsid w:val="00DE4EB3"/>
    <w:rsid w:val="00DE5AA2"/>
    <w:rsid w:val="00DE7021"/>
    <w:rsid w:val="00DF112D"/>
    <w:rsid w:val="00DF2643"/>
    <w:rsid w:val="00DF3922"/>
    <w:rsid w:val="00E0086E"/>
    <w:rsid w:val="00E02AA9"/>
    <w:rsid w:val="00E05E3C"/>
    <w:rsid w:val="00E067CC"/>
    <w:rsid w:val="00E0773E"/>
    <w:rsid w:val="00E1408F"/>
    <w:rsid w:val="00E15A42"/>
    <w:rsid w:val="00E15F9A"/>
    <w:rsid w:val="00E1652D"/>
    <w:rsid w:val="00E262B8"/>
    <w:rsid w:val="00E3333F"/>
    <w:rsid w:val="00E417A1"/>
    <w:rsid w:val="00E43EFC"/>
    <w:rsid w:val="00E4532B"/>
    <w:rsid w:val="00E4784F"/>
    <w:rsid w:val="00E47F30"/>
    <w:rsid w:val="00E5176B"/>
    <w:rsid w:val="00E52768"/>
    <w:rsid w:val="00E53EEF"/>
    <w:rsid w:val="00E55F10"/>
    <w:rsid w:val="00E6085F"/>
    <w:rsid w:val="00E61844"/>
    <w:rsid w:val="00E61EF2"/>
    <w:rsid w:val="00E628D7"/>
    <w:rsid w:val="00E63E6E"/>
    <w:rsid w:val="00E64041"/>
    <w:rsid w:val="00E64EDC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940C0"/>
    <w:rsid w:val="00E95CA0"/>
    <w:rsid w:val="00E96961"/>
    <w:rsid w:val="00EA382A"/>
    <w:rsid w:val="00EA5FFB"/>
    <w:rsid w:val="00EA7CC4"/>
    <w:rsid w:val="00EB1508"/>
    <w:rsid w:val="00EB4C53"/>
    <w:rsid w:val="00EB6F10"/>
    <w:rsid w:val="00EB7CBA"/>
    <w:rsid w:val="00EC2E9B"/>
    <w:rsid w:val="00EC3100"/>
    <w:rsid w:val="00EC5E07"/>
    <w:rsid w:val="00ED0700"/>
    <w:rsid w:val="00ED1321"/>
    <w:rsid w:val="00ED15D4"/>
    <w:rsid w:val="00ED5B0B"/>
    <w:rsid w:val="00EE31FD"/>
    <w:rsid w:val="00EE37FB"/>
    <w:rsid w:val="00EE5C3C"/>
    <w:rsid w:val="00EE5C6A"/>
    <w:rsid w:val="00EE7BA0"/>
    <w:rsid w:val="00EF326B"/>
    <w:rsid w:val="00EF51ED"/>
    <w:rsid w:val="00EF67B9"/>
    <w:rsid w:val="00EF6E03"/>
    <w:rsid w:val="00F01173"/>
    <w:rsid w:val="00F01E05"/>
    <w:rsid w:val="00F027E0"/>
    <w:rsid w:val="00F05036"/>
    <w:rsid w:val="00F05459"/>
    <w:rsid w:val="00F0637C"/>
    <w:rsid w:val="00F112C7"/>
    <w:rsid w:val="00F12A8C"/>
    <w:rsid w:val="00F13EED"/>
    <w:rsid w:val="00F17C34"/>
    <w:rsid w:val="00F21230"/>
    <w:rsid w:val="00F23BBD"/>
    <w:rsid w:val="00F25BAA"/>
    <w:rsid w:val="00F25C41"/>
    <w:rsid w:val="00F25F34"/>
    <w:rsid w:val="00F2619D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4277"/>
    <w:rsid w:val="00F45EB1"/>
    <w:rsid w:val="00F47B18"/>
    <w:rsid w:val="00F54D21"/>
    <w:rsid w:val="00F57827"/>
    <w:rsid w:val="00F57E60"/>
    <w:rsid w:val="00F60601"/>
    <w:rsid w:val="00F640C8"/>
    <w:rsid w:val="00F64C68"/>
    <w:rsid w:val="00F67E4D"/>
    <w:rsid w:val="00F7056C"/>
    <w:rsid w:val="00F707C0"/>
    <w:rsid w:val="00F75044"/>
    <w:rsid w:val="00F81CF4"/>
    <w:rsid w:val="00F863A4"/>
    <w:rsid w:val="00F90676"/>
    <w:rsid w:val="00F90E02"/>
    <w:rsid w:val="00F91CE4"/>
    <w:rsid w:val="00F92214"/>
    <w:rsid w:val="00F923A1"/>
    <w:rsid w:val="00F93555"/>
    <w:rsid w:val="00F958EA"/>
    <w:rsid w:val="00FA0A29"/>
    <w:rsid w:val="00FA0C96"/>
    <w:rsid w:val="00FA1D52"/>
    <w:rsid w:val="00FA3FE3"/>
    <w:rsid w:val="00FA70F5"/>
    <w:rsid w:val="00FA760D"/>
    <w:rsid w:val="00FB08DE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5E4"/>
    <w:rsid w:val="00FD70B2"/>
    <w:rsid w:val="00FE2CEE"/>
    <w:rsid w:val="00FE2E39"/>
    <w:rsid w:val="00FE3336"/>
    <w:rsid w:val="00FE34FF"/>
    <w:rsid w:val="00FE44B7"/>
    <w:rsid w:val="00FE6D3E"/>
    <w:rsid w:val="00FE746D"/>
    <w:rsid w:val="00FF0ABE"/>
    <w:rsid w:val="00FF1138"/>
    <w:rsid w:val="00FF5142"/>
    <w:rsid w:val="00FF5591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annotation text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488"/>
    <w:pPr>
      <w:spacing w:after="0" w:line="240" w:lineRule="auto"/>
    </w:pPr>
    <w:rPr>
      <w:rFonts w:ascii="Arial" w:eastAsia="Times New Roman" w:hAnsi="Arial"/>
      <w:b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2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2D7583"/>
    <w:pPr>
      <w:keepNext/>
      <w:spacing w:after="120"/>
      <w:jc w:val="center"/>
      <w:outlineLvl w:val="2"/>
    </w:pPr>
    <w:rPr>
      <w:b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 w:val="0"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2D758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1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892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"/>
    <w:link w:val="Akapitzlist"/>
    <w:uiPriority w:val="34"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668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śds</cp:lastModifiedBy>
  <cp:revision>2</cp:revision>
  <cp:lastPrinted>2023-02-09T11:48:00Z</cp:lastPrinted>
  <dcterms:created xsi:type="dcterms:W3CDTF">2024-11-07T11:06:00Z</dcterms:created>
  <dcterms:modified xsi:type="dcterms:W3CDTF">2024-11-07T11:06:00Z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