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F96E8" w14:textId="20FD58A1" w:rsidR="000047FB" w:rsidRPr="00073CA6" w:rsidRDefault="00073CA6" w:rsidP="00073CA6">
      <w:pPr>
        <w:jc w:val="right"/>
        <w:rPr>
          <w:rFonts w:ascii="Times New Roman" w:hAnsi="Times New Roman" w:cs="Times New Roman"/>
          <w:sz w:val="24"/>
          <w:szCs w:val="24"/>
        </w:rPr>
      </w:pPr>
      <w:r w:rsidRPr="00073CA6">
        <w:rPr>
          <w:rFonts w:ascii="Times New Roman" w:hAnsi="Times New Roman" w:cs="Times New Roman"/>
          <w:sz w:val="24"/>
          <w:szCs w:val="24"/>
        </w:rPr>
        <w:t>29.09.2025</w:t>
      </w:r>
    </w:p>
    <w:p w14:paraId="323DCB84" w14:textId="22CF645A" w:rsidR="00073CA6" w:rsidRPr="00073CA6" w:rsidRDefault="00073CA6" w:rsidP="00073C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CA6">
        <w:rPr>
          <w:rFonts w:ascii="Times New Roman" w:hAnsi="Times New Roman" w:cs="Times New Roman"/>
          <w:b/>
          <w:sz w:val="24"/>
          <w:szCs w:val="24"/>
        </w:rPr>
        <w:t>Typy osobowości i ich związek z predyspozycją do chorób</w:t>
      </w:r>
    </w:p>
    <w:p w14:paraId="09498826" w14:textId="64F8C24D" w:rsidR="00073CA6" w:rsidRPr="00073CA6" w:rsidRDefault="00073CA6" w:rsidP="00073C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7B9797" w14:textId="7D16D7C7" w:rsidR="00073CA6" w:rsidRPr="00073CA6" w:rsidRDefault="00073CA6" w:rsidP="00073CA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Psychologia od dawna interesuje się związkiem między cechami osobowości 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>zdrowiem człowieka. Coraz więcej badań wskazuje, że nasze reakcje emocjonalne, styl życia i sposób radzenia sobie ze stresem mogą sprzyjać lub chronić przed rozwojem chorób.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>literaturze psychologicznej wyróżnia się kilka klasycznych typów osobowości, które odznaczają się charakterystycznym stylem funkcjonowania. Wiedza o nich pomaga lepiej zrozumieć, jak psychika wpływa na ciało i jakie choroby mogą częściej występować u osób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określonym profilu osobowościowym.</w:t>
      </w:r>
    </w:p>
    <w:p w14:paraId="0D736B5A" w14:textId="7060FA9B" w:rsidR="00073CA6" w:rsidRPr="00073CA6" w:rsidRDefault="00073CA6" w:rsidP="00073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EA19F7" w14:textId="77777777" w:rsidR="00073CA6" w:rsidRPr="00073CA6" w:rsidRDefault="00073CA6" w:rsidP="00073C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Typ osobowości A</w:t>
      </w:r>
    </w:p>
    <w:p w14:paraId="72F2CA08" w14:textId="302EEB46" w:rsidR="00073CA6" w:rsidRPr="00073CA6" w:rsidRDefault="00073CA6" w:rsidP="00073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Charakterystyka:</w:t>
      </w: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Osoby z osobowością typu A są ambitne, pracowite, zdeterminowane, ale także niecierpliwe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podatne na stres. Często dążą do rywalizacji, chcą osiągać sukcesy i nie znoszą porażek.</w:t>
      </w:r>
    </w:p>
    <w:p w14:paraId="673D82AD" w14:textId="77777777" w:rsidR="00073CA6" w:rsidRPr="00073CA6" w:rsidRDefault="00073CA6" w:rsidP="00073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Predyspozycje zdrowotne:</w:t>
      </w:r>
    </w:p>
    <w:p w14:paraId="3DCB04BC" w14:textId="77777777" w:rsidR="00073CA6" w:rsidRPr="00073CA6" w:rsidRDefault="00073CA6" w:rsidP="00073C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układu krążenia (nadciśnienie tętnicze, choroba wieńcowa, zawał serca).</w:t>
      </w:r>
    </w:p>
    <w:p w14:paraId="30816AA1" w14:textId="77777777" w:rsidR="00073CA6" w:rsidRPr="00073CA6" w:rsidRDefault="00073CA6" w:rsidP="00073C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>Zaburzenia lękowe i depresja spowodowane chronicznym stresem.</w:t>
      </w:r>
    </w:p>
    <w:p w14:paraId="6FE45D28" w14:textId="77777777" w:rsidR="00073CA6" w:rsidRPr="00073CA6" w:rsidRDefault="00073CA6" w:rsidP="00073C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Problemy ze snem i wyczerpanie organizmu.</w:t>
      </w:r>
    </w:p>
    <w:p w14:paraId="26D6A9FD" w14:textId="77777777" w:rsidR="00073CA6" w:rsidRPr="00073CA6" w:rsidRDefault="00073CA6" w:rsidP="00073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sugerują, że ciągłe napięcie i wysoki poziom stresu zwiększają wydzielanie kortyzolu i adrenaliny, co z czasem obciąża układ sercowo-naczyniowy.</w:t>
      </w:r>
    </w:p>
    <w:p w14:paraId="14441C77" w14:textId="13049E38" w:rsidR="00073CA6" w:rsidRPr="00073CA6" w:rsidRDefault="00073CA6" w:rsidP="00073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04B4A2" w14:textId="77777777" w:rsidR="00073CA6" w:rsidRPr="00073CA6" w:rsidRDefault="00073CA6" w:rsidP="00073C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Typ osobowości B</w:t>
      </w:r>
    </w:p>
    <w:p w14:paraId="1392758F" w14:textId="77777777" w:rsidR="00073CA6" w:rsidRPr="00073CA6" w:rsidRDefault="00073CA6" w:rsidP="00073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Charakterystyka:</w:t>
      </w: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Osoby typu B są spokojniejsze, mniej podatne na stres, bardziej elastyczne i nastawione na współpracę niż rywalizację. Potrafią odpoczywać i nie odczuwają ciągłej presji czasu.</w:t>
      </w:r>
    </w:p>
    <w:p w14:paraId="74B4A618" w14:textId="77777777" w:rsidR="00073CA6" w:rsidRPr="00073CA6" w:rsidRDefault="00073CA6" w:rsidP="00073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Predyspozycje zdrowotne:</w:t>
      </w:r>
    </w:p>
    <w:p w14:paraId="5154DAEF" w14:textId="77777777" w:rsidR="00073CA6" w:rsidRPr="00073CA6" w:rsidRDefault="00073CA6" w:rsidP="00073C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Ogólnie mniejsze ryzyko chorób serca i zaburzeń psychicznych.</w:t>
      </w:r>
    </w:p>
    <w:p w14:paraId="3F5FD22C" w14:textId="77777777" w:rsidR="00073CA6" w:rsidRPr="00073CA6" w:rsidRDefault="00073CA6" w:rsidP="00073C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>W pewnych przypadkach – skłonność do odkładania spraw na później, co może prowadzić do problemów ze zdrowiem w wyniku zaniedbań (np. brak regularnych badań).</w:t>
      </w:r>
    </w:p>
    <w:p w14:paraId="5A0EC989" w14:textId="77777777" w:rsidR="00073CA6" w:rsidRPr="00073CA6" w:rsidRDefault="00073CA6" w:rsidP="00073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>Typ B uznaje się za „najbardziej korzystny” dla zdrowia psychicznego i fizycznego, jednak brak asertywności czy skłonność do unikania problemów może sprzyjać ich kumulacji.</w:t>
      </w:r>
    </w:p>
    <w:p w14:paraId="045667A9" w14:textId="33369041" w:rsidR="00073CA6" w:rsidRPr="00073CA6" w:rsidRDefault="00073CA6" w:rsidP="00073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D37E8A" w14:textId="77777777" w:rsidR="00073CA6" w:rsidRPr="00073CA6" w:rsidRDefault="00073CA6" w:rsidP="00073C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Typ osobowości C</w:t>
      </w:r>
    </w:p>
    <w:p w14:paraId="29AA13D4" w14:textId="77777777" w:rsidR="00073CA6" w:rsidRPr="00073CA6" w:rsidRDefault="00073CA6" w:rsidP="00073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Charakterystyka:</w:t>
      </w: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Typ C często określany jest jako „osobowość uległa”. Osoby te unikają konfliktów, są sumienne, dokładne i skłonne do tłumienia emocji. Wewnętrzne napięcia nie są ujawniane, lecz „zachowywane” w sobie.</w:t>
      </w:r>
    </w:p>
    <w:p w14:paraId="7CC77F7C" w14:textId="77777777" w:rsidR="00073CA6" w:rsidRPr="00073CA6" w:rsidRDefault="00073CA6" w:rsidP="00073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Predyspozycje zdrowotne:</w:t>
      </w:r>
    </w:p>
    <w:p w14:paraId="0C72B63B" w14:textId="77777777" w:rsidR="00073CA6" w:rsidRPr="00073CA6" w:rsidRDefault="00073CA6" w:rsidP="00073C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Zwiększone ryzyko nowotworów (niektóre badania sugerują związek pomiędzy tłumieniem emocji a procesami </w:t>
      </w:r>
      <w:proofErr w:type="spellStart"/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>nowotworzenia</w:t>
      </w:r>
      <w:proofErr w:type="spellEnd"/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27C5A46A" w14:textId="77777777" w:rsidR="00073CA6" w:rsidRPr="00073CA6" w:rsidRDefault="00073CA6" w:rsidP="00073C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psychosomatyczne – wrzody żołądka, nadciśnienie, choroby autoimmunologiczne.</w:t>
      </w:r>
    </w:p>
    <w:p w14:paraId="64414C13" w14:textId="77777777" w:rsidR="00073CA6" w:rsidRPr="00073CA6" w:rsidRDefault="00073CA6" w:rsidP="00073C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>Depresja wynikająca z nieumiejętności wyrażania emocji.</w:t>
      </w:r>
    </w:p>
    <w:p w14:paraId="38105F60" w14:textId="4F48D325" w:rsidR="00073CA6" w:rsidRPr="00073CA6" w:rsidRDefault="00073CA6" w:rsidP="00073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27C3FC" w14:textId="77777777" w:rsidR="00073CA6" w:rsidRPr="00073CA6" w:rsidRDefault="00073CA6" w:rsidP="00073C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Typ osobowości D (tzw. „osobowość stresowa”)</w:t>
      </w:r>
    </w:p>
    <w:p w14:paraId="7B9679C7" w14:textId="77777777" w:rsidR="00073CA6" w:rsidRPr="00073CA6" w:rsidRDefault="00073CA6" w:rsidP="00073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Charakterystyka:</w:t>
      </w: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Osoby typu D charakteryzują się negatywnym sposobem myślenia, pesymizmem oraz tendencją do zamartwiania się. Często unikają kontaktów społecznych, a swoje emocje przeżywają w samotności.</w:t>
      </w:r>
    </w:p>
    <w:p w14:paraId="56CAC253" w14:textId="77777777" w:rsidR="00073CA6" w:rsidRPr="00073CA6" w:rsidRDefault="00073CA6" w:rsidP="00073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Predyspozycje zdrowotne:</w:t>
      </w:r>
    </w:p>
    <w:p w14:paraId="3B8DCDE2" w14:textId="77777777" w:rsidR="00073CA6" w:rsidRPr="00073CA6" w:rsidRDefault="00073CA6" w:rsidP="00073C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Wysokie ryzyko chorób sercowo-naczyniowych (zawał, niewydolność serca).</w:t>
      </w:r>
    </w:p>
    <w:p w14:paraId="4A2027E0" w14:textId="77777777" w:rsidR="00073CA6" w:rsidRPr="00073CA6" w:rsidRDefault="00073CA6" w:rsidP="00073C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>Częstsze występowanie depresji i zaburzeń lękowych.</w:t>
      </w:r>
    </w:p>
    <w:p w14:paraId="4EA68EDF" w14:textId="77777777" w:rsidR="00073CA6" w:rsidRPr="00073CA6" w:rsidRDefault="00073CA6" w:rsidP="00073C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>Osłabienie odporności, większa podatność na infekcje.</w:t>
      </w:r>
    </w:p>
    <w:p w14:paraId="66C3DA53" w14:textId="37D921DC" w:rsidR="00073CA6" w:rsidRPr="00073CA6" w:rsidRDefault="00073CA6" w:rsidP="00073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B8FC7" w14:textId="77777777" w:rsidR="00073CA6" w:rsidRPr="00073CA6" w:rsidRDefault="00073CA6" w:rsidP="00073C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podejścia do osobowości i zdrowia</w:t>
      </w:r>
    </w:p>
    <w:p w14:paraId="24E76ECE" w14:textId="77777777" w:rsidR="00073CA6" w:rsidRPr="00073CA6" w:rsidRDefault="00073CA6" w:rsidP="00073CA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klasycznym podziałem na typy A, B, C i D, warto wspomnieć o tzw. </w:t>
      </w:r>
      <w:r w:rsidRPr="00073C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Wielkiej Piątce osobowości (Big Five)</w:t>
      </w: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modelu psychologicznym wyróżniającym pięć podstawowych wymiarów osobowości: neurotyczność, ekstrawersję, ugodowość, sumienność i otwartość na doświadczenia.</w:t>
      </w:r>
    </w:p>
    <w:p w14:paraId="5D92A070" w14:textId="77777777" w:rsidR="00073CA6" w:rsidRPr="00073CA6" w:rsidRDefault="00073CA6" w:rsidP="00073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pokazują m.in., że:</w:t>
      </w:r>
    </w:p>
    <w:p w14:paraId="5D21E418" w14:textId="77777777" w:rsidR="00073CA6" w:rsidRPr="00073CA6" w:rsidRDefault="00073CA6" w:rsidP="00073C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Wysoka </w:t>
      </w:r>
      <w:r w:rsidRPr="00073C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neurotyczność</w:t>
      </w: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sprzyja rozwojowi zaburzeń lękowych i depresyjnych.</w:t>
      </w:r>
    </w:p>
    <w:p w14:paraId="78384CC6" w14:textId="77777777" w:rsidR="00073CA6" w:rsidRPr="00073CA6" w:rsidRDefault="00073CA6" w:rsidP="00073C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Niska </w:t>
      </w:r>
      <w:r w:rsidRPr="00073C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sumienność</w:t>
      </w: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wiąże się z większym ryzykiem otyłości i uzależnień.</w:t>
      </w:r>
    </w:p>
    <w:p w14:paraId="22E642E4" w14:textId="77777777" w:rsidR="00073CA6" w:rsidRPr="00073CA6" w:rsidRDefault="00073CA6" w:rsidP="00073C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Wysoka </w:t>
      </w:r>
      <w:r w:rsidRPr="00073C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ekstrawersja</w:t>
      </w: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073C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ugodowość</w:t>
      </w: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działają ochronnie przed stresem.</w:t>
      </w:r>
    </w:p>
    <w:p w14:paraId="76A0DB26" w14:textId="77755D23" w:rsidR="00073CA6" w:rsidRDefault="00073CA6" w:rsidP="00073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8300F2" w14:textId="78C84038" w:rsidR="00073CA6" w:rsidRDefault="00073CA6" w:rsidP="00073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548B5F" w14:textId="07738C10" w:rsidR="00073CA6" w:rsidRDefault="00073CA6" w:rsidP="00073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D0FF67" w14:textId="77777777" w:rsidR="00073CA6" w:rsidRPr="00073CA6" w:rsidRDefault="00073CA6" w:rsidP="00073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043519" w14:textId="77777777" w:rsidR="00073CA6" w:rsidRPr="00073CA6" w:rsidRDefault="00073CA6" w:rsidP="00073C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Podsumowanie</w:t>
      </w:r>
    </w:p>
    <w:p w14:paraId="0075AFF7" w14:textId="0477097A" w:rsidR="00073CA6" w:rsidRDefault="00073CA6" w:rsidP="00073CA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>Typ osobowości wpływa na sposób, w jaki człowiek reaguje na stres, radzi sobie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problemami i dba o swoje zdrowie. Osobowość typu A i D wiąże się z większym ryzykiem chorób sercowo-naczyniowych i psychicznych, typ C z chorobami psychosomatycznymi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73CA6">
        <w:rPr>
          <w:rFonts w:ascii="Times New Roman" w:eastAsia="Times New Roman" w:hAnsi="Times New Roman" w:cs="Times New Roman"/>
          <w:sz w:val="24"/>
          <w:szCs w:val="24"/>
          <w:lang w:eastAsia="pl-PL"/>
        </w:rPr>
        <w:t>nowotworami, a typ B – z ogólnie lepszą kondycją zdrowotną. Warto jednak pamiętać, że typ osobowości nie determinuje w pełni naszego losu. To, jak żyjemy, jakie nawyki mamy i jak radzimy sobie z emocjami, może zmieniać ryzyko rozwoju wielu chorób. Świadomość własnych predyspozycji pozwala lepiej zadbać o profilaktykę i zdrowy styl życia.</w:t>
      </w:r>
    </w:p>
    <w:p w14:paraId="1E0AB3E7" w14:textId="77777777" w:rsidR="00073CA6" w:rsidRDefault="00073CA6" w:rsidP="00073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738DC3" w14:textId="1BA47159" w:rsidR="00073CA6" w:rsidRDefault="00073CA6" w:rsidP="00073C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Źródła:</w:t>
      </w:r>
    </w:p>
    <w:p w14:paraId="0E9D214D" w14:textId="5DEF8520" w:rsidR="00073CA6" w:rsidRPr="00073CA6" w:rsidRDefault="00073CA6" w:rsidP="00073CA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CA6">
        <w:rPr>
          <w:rFonts w:ascii="Times New Roman" w:hAnsi="Times New Roman" w:cs="Times New Roman"/>
          <w:i/>
          <w:sz w:val="24"/>
          <w:szCs w:val="24"/>
        </w:rPr>
        <w:t>https://journals.viamedica.pl/psychiatria/article/view/71294</w:t>
      </w:r>
    </w:p>
    <w:p w14:paraId="07EF6FD8" w14:textId="6F11358D" w:rsidR="00073CA6" w:rsidRPr="00073CA6" w:rsidRDefault="00073CA6" w:rsidP="00073CA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CA6">
        <w:rPr>
          <w:rFonts w:ascii="Times New Roman" w:hAnsi="Times New Roman" w:cs="Times New Roman"/>
          <w:i/>
          <w:sz w:val="24"/>
          <w:szCs w:val="24"/>
        </w:rPr>
        <w:t>https://www.medexpress.pl/nauka-medycyna/czy-typ-osobowosci-wplywa-na-zdrowie-55590/</w:t>
      </w:r>
    </w:p>
    <w:p w14:paraId="7C674B51" w14:textId="77777777" w:rsidR="00073CA6" w:rsidRDefault="00073CA6" w:rsidP="00073CA6">
      <w:pPr>
        <w:spacing w:before="100" w:beforeAutospacing="1" w:after="100" w:afterAutospacing="1" w:line="240" w:lineRule="auto"/>
        <w:jc w:val="both"/>
      </w:pPr>
    </w:p>
    <w:p w14:paraId="7BD9704D" w14:textId="066F7DD5" w:rsidR="00073CA6" w:rsidRDefault="00073CA6" w:rsidP="00073C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Opracował: Konrad Rosiak</w:t>
      </w:r>
      <w:bookmarkStart w:id="0" w:name="_GoBack"/>
      <w:bookmarkEnd w:id="0"/>
    </w:p>
    <w:p w14:paraId="2BF3A33A" w14:textId="77777777" w:rsidR="00073CA6" w:rsidRPr="00073CA6" w:rsidRDefault="00073CA6" w:rsidP="00073CA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42F7C6" w14:textId="77777777" w:rsidR="00073CA6" w:rsidRPr="00073CA6" w:rsidRDefault="00073CA6" w:rsidP="00073CA6">
      <w:pPr>
        <w:rPr>
          <w:rFonts w:ascii="Times New Roman" w:hAnsi="Times New Roman" w:cs="Times New Roman"/>
          <w:b/>
          <w:sz w:val="24"/>
          <w:szCs w:val="24"/>
        </w:rPr>
      </w:pPr>
    </w:p>
    <w:sectPr w:rsidR="00073CA6" w:rsidRPr="00073C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A47ED" w14:textId="77777777" w:rsidR="00073CA6" w:rsidRDefault="00073CA6" w:rsidP="00073CA6">
      <w:pPr>
        <w:spacing w:after="0" w:line="240" w:lineRule="auto"/>
      </w:pPr>
      <w:r>
        <w:separator/>
      </w:r>
    </w:p>
  </w:endnote>
  <w:endnote w:type="continuationSeparator" w:id="0">
    <w:p w14:paraId="6D90036B" w14:textId="77777777" w:rsidR="00073CA6" w:rsidRDefault="00073CA6" w:rsidP="00073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670D2" w14:textId="77777777" w:rsidR="00073CA6" w:rsidRDefault="00073CA6" w:rsidP="00073CA6">
      <w:pPr>
        <w:spacing w:after="0" w:line="240" w:lineRule="auto"/>
      </w:pPr>
      <w:r>
        <w:separator/>
      </w:r>
    </w:p>
  </w:footnote>
  <w:footnote w:type="continuationSeparator" w:id="0">
    <w:p w14:paraId="6FF52689" w14:textId="77777777" w:rsidR="00073CA6" w:rsidRDefault="00073CA6" w:rsidP="00073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1CCD5" w14:textId="14E325D2" w:rsidR="00073CA6" w:rsidRDefault="00073CA6">
    <w:pPr>
      <w:pStyle w:val="Nagwek"/>
    </w:pPr>
    <w:r>
      <w:rPr>
        <w:noProof/>
      </w:rPr>
      <w:drawing>
        <wp:inline distT="0" distB="0" distL="0" distR="0" wp14:anchorId="692E9711" wp14:editId="3B6666B4">
          <wp:extent cx="5759450" cy="528955"/>
          <wp:effectExtent l="0" t="0" r="0" b="444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74ED"/>
    <w:multiLevelType w:val="multilevel"/>
    <w:tmpl w:val="080A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4154E8"/>
    <w:multiLevelType w:val="multilevel"/>
    <w:tmpl w:val="20B8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3533D5"/>
    <w:multiLevelType w:val="multilevel"/>
    <w:tmpl w:val="410A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C87A44"/>
    <w:multiLevelType w:val="multilevel"/>
    <w:tmpl w:val="8A74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6B1435"/>
    <w:multiLevelType w:val="multilevel"/>
    <w:tmpl w:val="D208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24"/>
    <w:rsid w:val="00073CA6"/>
    <w:rsid w:val="00094470"/>
    <w:rsid w:val="00875340"/>
    <w:rsid w:val="00EC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E713"/>
  <w15:chartTrackingRefBased/>
  <w15:docId w15:val="{F5509642-3F16-4D99-9C71-72B5B593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CA6"/>
  </w:style>
  <w:style w:type="paragraph" w:styleId="Stopka">
    <w:name w:val="footer"/>
    <w:basedOn w:val="Normalny"/>
    <w:link w:val="StopkaZnak"/>
    <w:uiPriority w:val="99"/>
    <w:unhideWhenUsed/>
    <w:rsid w:val="00073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CA6"/>
  </w:style>
  <w:style w:type="character" w:styleId="Hipercze">
    <w:name w:val="Hyperlink"/>
    <w:basedOn w:val="Domylnaczcionkaakapitu"/>
    <w:uiPriority w:val="99"/>
    <w:unhideWhenUsed/>
    <w:rsid w:val="00073C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3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589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Monika_Dell</dc:creator>
  <cp:keywords/>
  <dc:description/>
  <cp:lastModifiedBy>Monika_Dell</cp:lastModifiedBy>
  <cp:revision>2</cp:revision>
  <dcterms:created xsi:type="dcterms:W3CDTF">2025-10-02T17:03:00Z</dcterms:created>
  <dcterms:modified xsi:type="dcterms:W3CDTF">2025-10-02T17:13:00Z</dcterms:modified>
</cp:coreProperties>
</file>