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6EA01777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ED492C">
        <w:rPr>
          <w:rFonts w:ascii="Arial" w:hAnsi="Arial" w:cs="Arial"/>
          <w:sz w:val="24"/>
          <w:szCs w:val="24"/>
        </w:rPr>
        <w:t>13</w:t>
      </w:r>
      <w:r w:rsidR="00296F47">
        <w:rPr>
          <w:rFonts w:ascii="Arial" w:hAnsi="Arial" w:cs="Arial"/>
          <w:sz w:val="24"/>
          <w:szCs w:val="24"/>
        </w:rPr>
        <w:t xml:space="preserve"> listopada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52A0335C" w14:textId="77777777" w:rsidR="00ED492C" w:rsidRDefault="00ED492C" w:rsidP="00196AD2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Świadczenie wspierające dla osób z niepełnosprawnością</w:t>
      </w:r>
    </w:p>
    <w:p w14:paraId="2B8EFAD9" w14:textId="140594B1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>Świadczenie wspierające zostało przewidziane w celu wsparcia osób</w:t>
      </w:r>
      <w:r w:rsidR="00196AD2">
        <w:rPr>
          <w:rFonts w:ascii="Arial" w:hAnsi="Arial" w:cs="Arial"/>
          <w:sz w:val="24"/>
          <w:szCs w:val="24"/>
        </w:rPr>
        <w:t xml:space="preserve"> dorosłych</w:t>
      </w:r>
      <w:r w:rsidRPr="00ED492C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ED492C">
        <w:rPr>
          <w:rFonts w:ascii="Arial" w:hAnsi="Arial" w:cs="Arial"/>
          <w:sz w:val="24"/>
          <w:szCs w:val="24"/>
        </w:rPr>
        <w:t>niepełnosprawnością, które ze względu na ograniczenia w samodzielnym funkcjonowaniu wymagają trwałego wsparcia. Przepisy uruchamiając tę formę pomocy dążą do zwiększenia samodzielności osób z niepełnosprawnościami i włączenia ich w</w:t>
      </w:r>
      <w:r>
        <w:rPr>
          <w:rFonts w:ascii="Arial" w:hAnsi="Arial" w:cs="Arial"/>
          <w:sz w:val="24"/>
          <w:szCs w:val="24"/>
        </w:rPr>
        <w:t> </w:t>
      </w:r>
      <w:r w:rsidRPr="00ED492C">
        <w:rPr>
          <w:rFonts w:ascii="Arial" w:hAnsi="Arial" w:cs="Arial"/>
          <w:sz w:val="24"/>
          <w:szCs w:val="24"/>
        </w:rPr>
        <w:t>system zabezpieczenia społecznego.</w:t>
      </w:r>
      <w:r w:rsidRPr="00ED492C">
        <w:rPr>
          <w:rFonts w:ascii="Arial" w:hAnsi="Arial" w:cs="Arial"/>
          <w:sz w:val="24"/>
          <w:szCs w:val="24"/>
        </w:rPr>
        <w:t xml:space="preserve"> </w:t>
      </w:r>
    </w:p>
    <w:p w14:paraId="7EAF050D" w14:textId="48AFF846" w:rsidR="00ED492C" w:rsidRPr="00196AD2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Warto wskazać, że przed przyznaniem świadczenia niezbędne jest wydanie decyzji przez wojewódzki zespół ds. orzekania o niepełnosprawności (WZON), w której zostanie określony poziom potrzeby wsparcia – wyrażony w punktach. </w:t>
      </w:r>
    </w:p>
    <w:p w14:paraId="1B61AD4D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Warunki przyznania świadczenia</w:t>
      </w:r>
    </w:p>
    <w:p w14:paraId="0D4213E7" w14:textId="1780F126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>Aby osoba z niepełnosprawnością mogła ubiegać się o świadczenie wspierające, muszą zostać spełnione następujące warunki</w:t>
      </w:r>
      <w:r>
        <w:rPr>
          <w:rFonts w:ascii="Arial" w:hAnsi="Arial" w:cs="Arial"/>
          <w:sz w:val="24"/>
          <w:szCs w:val="24"/>
        </w:rPr>
        <w:t>:</w:t>
      </w:r>
      <w:r w:rsidRPr="00ED492C">
        <w:rPr>
          <w:rFonts w:ascii="Arial" w:hAnsi="Arial" w:cs="Arial"/>
          <w:sz w:val="24"/>
          <w:szCs w:val="24"/>
        </w:rPr>
        <w:t xml:space="preserve"> </w:t>
      </w:r>
    </w:p>
    <w:p w14:paraId="3B024FD9" w14:textId="2AF18256" w:rsidR="00ED492C" w:rsidRPr="00ED492C" w:rsidRDefault="00ED492C" w:rsidP="00ED492C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Ukończone 18 lat. </w:t>
      </w:r>
    </w:p>
    <w:p w14:paraId="62BE03E2" w14:textId="0E21F4E9" w:rsidR="00ED492C" w:rsidRPr="00ED492C" w:rsidRDefault="00ED492C" w:rsidP="00ED492C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Obywatelstwo lub status: osoba będąca obywatelem Polski albo państwa UE lub EFTA; jeżeli nie – musi przebywać w Polsce i mieć dostęp do rynku pracy. </w:t>
      </w:r>
    </w:p>
    <w:p w14:paraId="2EA7DCF4" w14:textId="459B0E88" w:rsidR="00ED492C" w:rsidRPr="00ED492C" w:rsidRDefault="00ED492C" w:rsidP="00ED492C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Miejsce zamieszkania w Polsce.</w:t>
      </w:r>
      <w:r w:rsidRPr="00ED492C">
        <w:rPr>
          <w:rFonts w:ascii="Arial" w:hAnsi="Arial" w:cs="Arial"/>
          <w:sz w:val="24"/>
          <w:szCs w:val="24"/>
        </w:rPr>
        <w:t xml:space="preserve"> </w:t>
      </w:r>
    </w:p>
    <w:p w14:paraId="78D44D09" w14:textId="68896121" w:rsidR="00ED492C" w:rsidRPr="00ED492C" w:rsidRDefault="00ED492C" w:rsidP="00ED492C">
      <w:pPr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Posiadanie decyzji WZON o ustaleniu poziomu potrzeby wsparcia, w której liczba punktów daje prawo do świadczenia. </w:t>
      </w:r>
    </w:p>
    <w:p w14:paraId="039C4EA8" w14:textId="0F894F75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Ponadto, świadczenie jest przyznawane niezależnie od dochodu – co oznacza, że osoba ubiegająca się nie musi wykazywać określonego poziomu dochodów, by </w:t>
      </w:r>
      <w:r w:rsidR="00196AD2">
        <w:rPr>
          <w:rFonts w:ascii="Arial" w:hAnsi="Arial" w:cs="Arial"/>
          <w:sz w:val="24"/>
          <w:szCs w:val="24"/>
        </w:rPr>
        <w:t xml:space="preserve">je </w:t>
      </w:r>
      <w:r w:rsidRPr="00ED492C">
        <w:rPr>
          <w:rFonts w:ascii="Arial" w:hAnsi="Arial" w:cs="Arial"/>
          <w:sz w:val="24"/>
          <w:szCs w:val="24"/>
        </w:rPr>
        <w:t xml:space="preserve">otrzymać. </w:t>
      </w:r>
    </w:p>
    <w:p w14:paraId="01B48A75" w14:textId="64D06C75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Świadczenie wspierające </w:t>
      </w:r>
      <w:r>
        <w:rPr>
          <w:rFonts w:ascii="Arial" w:hAnsi="Arial" w:cs="Arial"/>
          <w:sz w:val="24"/>
          <w:szCs w:val="24"/>
        </w:rPr>
        <w:t>jest</w:t>
      </w:r>
      <w:r w:rsidRPr="00ED492C">
        <w:rPr>
          <w:rFonts w:ascii="Arial" w:hAnsi="Arial" w:cs="Arial"/>
          <w:sz w:val="24"/>
          <w:szCs w:val="24"/>
        </w:rPr>
        <w:t xml:space="preserve"> wprowadzane etapami: </w:t>
      </w:r>
    </w:p>
    <w:p w14:paraId="063065A0" w14:textId="77777777" w:rsidR="00ED492C" w:rsidRPr="00ED492C" w:rsidRDefault="00ED492C" w:rsidP="00ED492C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od 1 stycznia 2024 r. – dla osób, które w decyzji WZON mają przyznane 87–100 punktów;</w:t>
      </w:r>
    </w:p>
    <w:p w14:paraId="09B76AAC" w14:textId="77777777" w:rsidR="00ED492C" w:rsidRPr="00ED492C" w:rsidRDefault="00ED492C" w:rsidP="00ED492C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od 1 stycznia 2025 r. – dla osób z zakresem 78–86 punktów;</w:t>
      </w:r>
    </w:p>
    <w:p w14:paraId="5C83EDCA" w14:textId="77777777" w:rsidR="00ED492C" w:rsidRPr="00ED492C" w:rsidRDefault="00ED492C" w:rsidP="00ED492C">
      <w:pPr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od 1 stycznia 2026 r. – dla osób z zakresem 70–77 punktów.</w:t>
      </w:r>
    </w:p>
    <w:p w14:paraId="3D3F0476" w14:textId="68E49A20" w:rsid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Wyjątek stanowią osoby, na które ich opiekunowie (1 stycznia 2024 r. lub później) pobierali świadczenie pielęgnacyjne, specjalny zasiłek opiekuńczy lub zasiłek dla opiekuna. W ich przypadku już od 2024 r. dostępne </w:t>
      </w:r>
      <w:r w:rsidR="0060545F">
        <w:rPr>
          <w:rFonts w:ascii="Arial" w:hAnsi="Arial" w:cs="Arial"/>
          <w:sz w:val="24"/>
          <w:szCs w:val="24"/>
        </w:rPr>
        <w:t>jest</w:t>
      </w:r>
      <w:r w:rsidRPr="00ED492C">
        <w:rPr>
          <w:rFonts w:ascii="Arial" w:hAnsi="Arial" w:cs="Arial"/>
          <w:sz w:val="24"/>
          <w:szCs w:val="24"/>
        </w:rPr>
        <w:t xml:space="preserve"> świadczenie wspierające, jeśli decyzja WZON przyznała co najmniej 70 punktów. </w:t>
      </w:r>
    </w:p>
    <w:p w14:paraId="6D7C36BD" w14:textId="77777777" w:rsidR="00196AD2" w:rsidRDefault="00196AD2" w:rsidP="00ED492C">
      <w:pPr>
        <w:jc w:val="both"/>
        <w:rPr>
          <w:rFonts w:ascii="Arial" w:hAnsi="Arial" w:cs="Arial"/>
          <w:sz w:val="24"/>
          <w:szCs w:val="24"/>
        </w:rPr>
      </w:pPr>
    </w:p>
    <w:p w14:paraId="0B4353C4" w14:textId="77777777" w:rsidR="00196AD2" w:rsidRPr="00ED492C" w:rsidRDefault="00196AD2" w:rsidP="00ED492C">
      <w:pPr>
        <w:jc w:val="both"/>
        <w:rPr>
          <w:rFonts w:ascii="Arial" w:hAnsi="Arial" w:cs="Arial"/>
          <w:sz w:val="24"/>
          <w:szCs w:val="24"/>
        </w:rPr>
      </w:pPr>
    </w:p>
    <w:p w14:paraId="359AF30B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lastRenderedPageBreak/>
        <w:t>Wysokość świadczenia</w:t>
      </w:r>
    </w:p>
    <w:p w14:paraId="146AAE1D" w14:textId="6B939325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Wysokość świadczenia wspierającego jest powiązana z liczbą punktów określonych w decyzji WZON oraz z wysokością świadczenia podstawowego, jakim jest Renta socjalna. </w:t>
      </w:r>
    </w:p>
    <w:p w14:paraId="135C28FB" w14:textId="77777777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95–100 pkt – świadczenie wyniesie 220 % renty socjalnej;</w:t>
      </w:r>
    </w:p>
    <w:p w14:paraId="519CEADE" w14:textId="77777777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90–94 pkt – 180 % renty socjalnej;</w:t>
      </w:r>
    </w:p>
    <w:p w14:paraId="0BEB1DA5" w14:textId="77777777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85–89 pkt – 120 % renty socjalnej;</w:t>
      </w:r>
    </w:p>
    <w:p w14:paraId="55DCF1FF" w14:textId="77777777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80–84 pkt – 80 % renty socjalnej;</w:t>
      </w:r>
    </w:p>
    <w:p w14:paraId="183CA02D" w14:textId="77777777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75–79 pkt – 60 % renty socjalnej;</w:t>
      </w:r>
    </w:p>
    <w:p w14:paraId="7F9C27B9" w14:textId="6E54E399" w:rsidR="00ED492C" w:rsidRPr="00ED492C" w:rsidRDefault="00ED492C" w:rsidP="00ED492C">
      <w:pPr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>70–74 pkt – 40 % renty socjalnej.</w:t>
      </w:r>
      <w:r w:rsidRPr="00ED492C">
        <w:rPr>
          <w:rFonts w:ascii="Arial" w:hAnsi="Arial" w:cs="Arial"/>
          <w:sz w:val="24"/>
          <w:szCs w:val="24"/>
        </w:rPr>
        <w:t xml:space="preserve"> </w:t>
      </w:r>
    </w:p>
    <w:p w14:paraId="24ACE649" w14:textId="31507397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Warto zauważyć, że świadczenie wspierające jest niezależne od innych świadczeń, takich jak renta socjalna, emerytura czy 500+. Można je pobierać łącznie z innymi formami wsparcia. </w:t>
      </w:r>
    </w:p>
    <w:p w14:paraId="180B3E96" w14:textId="746712FD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</w:p>
    <w:p w14:paraId="026CBF96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Procedura ubiegania się o świadczenie</w:t>
      </w:r>
    </w:p>
    <w:p w14:paraId="20FE8EB9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Krok 1: Uzyskanie decyzji WZON</w:t>
      </w:r>
    </w:p>
    <w:p w14:paraId="60B60FA5" w14:textId="766F2F1C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Osoba z niepełnosprawnością musi złożyć wniosek o wydanie decyzji ustalającej poziom potrzeby wsparcia do właściwego wojewódzkiego zespołu ds. orzekania o niepełnosprawności (WZON). To orzeczenie zawiera przyznaną liczbę punktów oraz okres, na jaki decyzja została wydana (zwykle nie dłużej niż 7 lat). </w:t>
      </w:r>
    </w:p>
    <w:p w14:paraId="438325E0" w14:textId="2046F6E6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Decyzja WZON staje się ostateczna po upływie 14 dni od doręczenia jej stronie, jeśli nie wniesiono wniosku o ponowne rozpatrzenie sprawy. W przypadku wniesienia takiego wniosku – decyzja staje się ostateczna z dniem wydania. </w:t>
      </w:r>
      <w:r w:rsidRPr="00ED492C">
        <w:rPr>
          <w:rFonts w:ascii="Arial" w:hAnsi="Arial" w:cs="Arial"/>
          <w:sz w:val="24"/>
          <w:szCs w:val="24"/>
        </w:rPr>
        <w:br/>
        <w:t xml:space="preserve">Ważnym aspektem jest to, iż samo orzeczenie o niepełnosprawności lub inwalidztwie nie wystarcza – potrzebna jest właśnie decyzja o poziomie potrzeby wsparcia wydana przez WZON. </w:t>
      </w:r>
    </w:p>
    <w:p w14:paraId="1950E2A9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Krok 2: Wniosek do ZUS</w:t>
      </w:r>
    </w:p>
    <w:p w14:paraId="4F143088" w14:textId="79862596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Po uzyskaniu ostatecznej decyzji WZON osoba składa wniosek o świadczenie wspierające do ZUS. </w:t>
      </w:r>
      <w:r w:rsidR="002B6B75">
        <w:rPr>
          <w:rFonts w:ascii="Arial" w:hAnsi="Arial" w:cs="Arial"/>
          <w:sz w:val="24"/>
          <w:szCs w:val="24"/>
        </w:rPr>
        <w:t>W</w:t>
      </w:r>
      <w:r w:rsidRPr="00ED492C">
        <w:rPr>
          <w:rFonts w:ascii="Arial" w:hAnsi="Arial" w:cs="Arial"/>
          <w:sz w:val="24"/>
          <w:szCs w:val="24"/>
        </w:rPr>
        <w:t xml:space="preserve">niosek może być złożony dopiero wtedy, gdy decyzja WZON staje się ostateczna. Wniosek złożony wcześniej zostanie pozostawiony bez rozpatrzenia. </w:t>
      </w:r>
    </w:p>
    <w:p w14:paraId="6D30C6E6" w14:textId="73DF7F02" w:rsid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 w:rsidRPr="00ED492C">
        <w:rPr>
          <w:rFonts w:ascii="Arial" w:hAnsi="Arial" w:cs="Arial"/>
          <w:sz w:val="24"/>
          <w:szCs w:val="24"/>
        </w:rPr>
        <w:t xml:space="preserve">Do wniosku nie jest konieczne załączanie kopii decyzji WZON – wystarczy wskazać numer tej decyzji, ponieważ ZUS uzyskuje dane z systemu EKSMOoN (Elektronicznego Krajowego Systemu Monitoringu Orzeczeń o Niepełnosprawności). </w:t>
      </w:r>
    </w:p>
    <w:p w14:paraId="22714752" w14:textId="77777777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</w:p>
    <w:p w14:paraId="69B3C8D2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lastRenderedPageBreak/>
        <w:t>Zgłoszenie opiekuna do ubezpieczeń</w:t>
      </w:r>
    </w:p>
    <w:p w14:paraId="312C1601" w14:textId="13EC4EB1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Jeśli osoba pobierająca świadczenie wspierające nie podejmuje zatrudnienia lub pracy zarobkowej, ponieważ żyje w tym samym gospodarstwie domowym z osobą uprawnioną i udziela jej wsparcia, to ZUS może zgłosić taką osobę (opiekuna) do ubezpieczeń emerytalno-rentowych oraz do ubezpieczenia zdrowotnego. </w:t>
      </w:r>
    </w:p>
    <w:p w14:paraId="0354E58E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Wzajemne wykluczenie z innymi świadczeniami</w:t>
      </w:r>
    </w:p>
    <w:p w14:paraId="6AF72D1C" w14:textId="33F67ECB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>W sytuacji, gdy opiekun osoby z niepełnosprawnością pobiera świadczenie pielęgnacyjne, specjalny zasiłek opiekuńczy lub zasiłek dla opiekuna z organu gminy, przy złożeniu wniosku o świadczenie wspierające przez osobę uprawnioną może dojść do wstrzymania wypłaty tego świadczenia</w:t>
      </w:r>
      <w:r w:rsidR="00304F09">
        <w:rPr>
          <w:rFonts w:ascii="Arial" w:hAnsi="Arial" w:cs="Arial"/>
          <w:sz w:val="24"/>
          <w:szCs w:val="24"/>
        </w:rPr>
        <w:t xml:space="preserve">. </w:t>
      </w:r>
    </w:p>
    <w:p w14:paraId="278A71AE" w14:textId="77777777" w:rsidR="00ED492C" w:rsidRPr="00ED492C" w:rsidRDefault="00ED492C" w:rsidP="00ED49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492C">
        <w:rPr>
          <w:rFonts w:ascii="Arial" w:hAnsi="Arial" w:cs="Arial"/>
          <w:b/>
          <w:bCs/>
          <w:sz w:val="24"/>
          <w:szCs w:val="24"/>
        </w:rPr>
        <w:t>Waloryzacja i zwolnienie od podatku</w:t>
      </w:r>
    </w:p>
    <w:p w14:paraId="0537D6FD" w14:textId="2CCCDFAF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>Zarówno renta socjalna, jak i świadczenie wspierające podlega</w:t>
      </w:r>
      <w:r>
        <w:rPr>
          <w:rFonts w:ascii="Arial" w:hAnsi="Arial" w:cs="Arial"/>
          <w:sz w:val="24"/>
          <w:szCs w:val="24"/>
        </w:rPr>
        <w:t>ją</w:t>
      </w:r>
      <w:r w:rsidRPr="00ED492C">
        <w:rPr>
          <w:rFonts w:ascii="Arial" w:hAnsi="Arial" w:cs="Arial"/>
          <w:sz w:val="24"/>
          <w:szCs w:val="24"/>
        </w:rPr>
        <w:t xml:space="preserve"> waloryzacji. Ponadto świadczenie nie jest wliczane do dochodu przy obliczaniu innych świadczeń socjalnych. </w:t>
      </w:r>
    </w:p>
    <w:p w14:paraId="7A5CE53F" w14:textId="1AF10EAE" w:rsidR="00ED492C" w:rsidRPr="00ED492C" w:rsidRDefault="00ED492C" w:rsidP="00ED492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ED492C">
        <w:rPr>
          <w:rFonts w:ascii="Arial" w:hAnsi="Arial" w:cs="Arial"/>
          <w:sz w:val="24"/>
          <w:szCs w:val="24"/>
        </w:rPr>
        <w:t xml:space="preserve">Osoby przebywające w specjalistycznych placówkach zapewniających całodobową opiekę (np. domy pomocy społecznej) mogą nie mieć prawa do świadczenia – ponieważ system przewiduje, że już otrzymują wsparcie w innej formie. </w:t>
      </w:r>
    </w:p>
    <w:p w14:paraId="7402B74A" w14:textId="77777777" w:rsidR="007A4F2C" w:rsidRPr="00310A64" w:rsidRDefault="007A4F2C" w:rsidP="00310A64">
      <w:pPr>
        <w:jc w:val="both"/>
        <w:rPr>
          <w:rFonts w:ascii="Arial" w:hAnsi="Arial" w:cs="Arial"/>
          <w:sz w:val="24"/>
          <w:szCs w:val="24"/>
        </w:rPr>
      </w:pP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CADB" w14:textId="77777777" w:rsidR="00391BFE" w:rsidRDefault="00391BFE" w:rsidP="00965A5F">
      <w:pPr>
        <w:spacing w:after="0" w:line="240" w:lineRule="auto"/>
      </w:pPr>
      <w:r>
        <w:separator/>
      </w:r>
    </w:p>
  </w:endnote>
  <w:endnote w:type="continuationSeparator" w:id="0">
    <w:p w14:paraId="7F6BFA0F" w14:textId="77777777" w:rsidR="00391BFE" w:rsidRDefault="00391BFE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4D3A" w14:textId="77777777" w:rsidR="00391BFE" w:rsidRDefault="00391BFE" w:rsidP="00965A5F">
      <w:pPr>
        <w:spacing w:after="0" w:line="240" w:lineRule="auto"/>
      </w:pPr>
      <w:r>
        <w:separator/>
      </w:r>
    </w:p>
  </w:footnote>
  <w:footnote w:type="continuationSeparator" w:id="0">
    <w:p w14:paraId="25764298" w14:textId="77777777" w:rsidR="00391BFE" w:rsidRDefault="00391BFE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D492C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95pt;height:59.9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F4024A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3683"/>
    <w:multiLevelType w:val="multilevel"/>
    <w:tmpl w:val="0DD2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A7DCE"/>
    <w:multiLevelType w:val="multilevel"/>
    <w:tmpl w:val="4B7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9374F"/>
    <w:multiLevelType w:val="multilevel"/>
    <w:tmpl w:val="3E7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F3691F"/>
    <w:multiLevelType w:val="multilevel"/>
    <w:tmpl w:val="17A4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CD43B1"/>
    <w:multiLevelType w:val="multilevel"/>
    <w:tmpl w:val="29C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54678E"/>
    <w:multiLevelType w:val="multilevel"/>
    <w:tmpl w:val="E548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7E04E1"/>
    <w:multiLevelType w:val="multilevel"/>
    <w:tmpl w:val="D07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9860DF"/>
    <w:multiLevelType w:val="multilevel"/>
    <w:tmpl w:val="3E42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2"/>
  </w:num>
  <w:num w:numId="2" w16cid:durableId="1213811931">
    <w:abstractNumId w:val="33"/>
  </w:num>
  <w:num w:numId="3" w16cid:durableId="455222665">
    <w:abstractNumId w:val="28"/>
  </w:num>
  <w:num w:numId="4" w16cid:durableId="2017147699">
    <w:abstractNumId w:val="40"/>
  </w:num>
  <w:num w:numId="5" w16cid:durableId="810951206">
    <w:abstractNumId w:val="34"/>
  </w:num>
  <w:num w:numId="6" w16cid:durableId="860361570">
    <w:abstractNumId w:val="43"/>
  </w:num>
  <w:num w:numId="7" w16cid:durableId="221138008">
    <w:abstractNumId w:val="35"/>
  </w:num>
  <w:num w:numId="8" w16cid:durableId="1442410410">
    <w:abstractNumId w:val="16"/>
  </w:num>
  <w:num w:numId="9" w16cid:durableId="217860266">
    <w:abstractNumId w:val="8"/>
  </w:num>
  <w:num w:numId="10" w16cid:durableId="1764454325">
    <w:abstractNumId w:val="48"/>
  </w:num>
  <w:num w:numId="11" w16cid:durableId="736435546">
    <w:abstractNumId w:val="30"/>
  </w:num>
  <w:num w:numId="12" w16cid:durableId="1406804154">
    <w:abstractNumId w:val="2"/>
  </w:num>
  <w:num w:numId="13" w16cid:durableId="1233615674">
    <w:abstractNumId w:val="59"/>
  </w:num>
  <w:num w:numId="14" w16cid:durableId="2031836469">
    <w:abstractNumId w:val="20"/>
  </w:num>
  <w:num w:numId="15" w16cid:durableId="454981011">
    <w:abstractNumId w:val="10"/>
  </w:num>
  <w:num w:numId="16" w16cid:durableId="534469745">
    <w:abstractNumId w:val="39"/>
  </w:num>
  <w:num w:numId="17" w16cid:durableId="1271355562">
    <w:abstractNumId w:val="14"/>
  </w:num>
  <w:num w:numId="18" w16cid:durableId="160001468">
    <w:abstractNumId w:val="37"/>
  </w:num>
  <w:num w:numId="19" w16cid:durableId="1918203768">
    <w:abstractNumId w:val="7"/>
  </w:num>
  <w:num w:numId="20" w16cid:durableId="748574694">
    <w:abstractNumId w:val="55"/>
  </w:num>
  <w:num w:numId="21" w16cid:durableId="1551653049">
    <w:abstractNumId w:val="53"/>
  </w:num>
  <w:num w:numId="22" w16cid:durableId="591276517">
    <w:abstractNumId w:val="3"/>
  </w:num>
  <w:num w:numId="23" w16cid:durableId="952709750">
    <w:abstractNumId w:val="62"/>
  </w:num>
  <w:num w:numId="24" w16cid:durableId="1160270667">
    <w:abstractNumId w:val="12"/>
  </w:num>
  <w:num w:numId="25" w16cid:durableId="562908705">
    <w:abstractNumId w:val="47"/>
  </w:num>
  <w:num w:numId="26" w16cid:durableId="361634083">
    <w:abstractNumId w:val="58"/>
  </w:num>
  <w:num w:numId="27" w16cid:durableId="1084690793">
    <w:abstractNumId w:val="6"/>
  </w:num>
  <w:num w:numId="28" w16cid:durableId="2025132789">
    <w:abstractNumId w:val="11"/>
  </w:num>
  <w:num w:numId="29" w16cid:durableId="724833186">
    <w:abstractNumId w:val="60"/>
  </w:num>
  <w:num w:numId="30" w16cid:durableId="3476672">
    <w:abstractNumId w:val="50"/>
  </w:num>
  <w:num w:numId="31" w16cid:durableId="1108624326">
    <w:abstractNumId w:val="42"/>
  </w:num>
  <w:num w:numId="32" w16cid:durableId="1081023142">
    <w:abstractNumId w:val="36"/>
  </w:num>
  <w:num w:numId="33" w16cid:durableId="300842061">
    <w:abstractNumId w:val="5"/>
  </w:num>
  <w:num w:numId="34" w16cid:durableId="1613168938">
    <w:abstractNumId w:val="52"/>
  </w:num>
  <w:num w:numId="35" w16cid:durableId="190387632">
    <w:abstractNumId w:val="44"/>
  </w:num>
  <w:num w:numId="36" w16cid:durableId="997810670">
    <w:abstractNumId w:val="24"/>
  </w:num>
  <w:num w:numId="37" w16cid:durableId="918171111">
    <w:abstractNumId w:val="19"/>
  </w:num>
  <w:num w:numId="38" w16cid:durableId="1549998275">
    <w:abstractNumId w:val="26"/>
  </w:num>
  <w:num w:numId="39" w16cid:durableId="906917393">
    <w:abstractNumId w:val="21"/>
  </w:num>
  <w:num w:numId="40" w16cid:durableId="2042975932">
    <w:abstractNumId w:val="18"/>
  </w:num>
  <w:num w:numId="41" w16cid:durableId="1324897799">
    <w:abstractNumId w:val="9"/>
  </w:num>
  <w:num w:numId="42" w16cid:durableId="80420048">
    <w:abstractNumId w:val="13"/>
  </w:num>
  <w:num w:numId="43" w16cid:durableId="697316455">
    <w:abstractNumId w:val="0"/>
  </w:num>
  <w:num w:numId="44" w16cid:durableId="1513912034">
    <w:abstractNumId w:val="49"/>
  </w:num>
  <w:num w:numId="45" w16cid:durableId="1611088222">
    <w:abstractNumId w:val="4"/>
  </w:num>
  <w:num w:numId="46" w16cid:durableId="951322508">
    <w:abstractNumId w:val="29"/>
  </w:num>
  <w:num w:numId="47" w16cid:durableId="427433955">
    <w:abstractNumId w:val="32"/>
  </w:num>
  <w:num w:numId="48" w16cid:durableId="656037332">
    <w:abstractNumId w:val="63"/>
  </w:num>
  <w:num w:numId="49" w16cid:durableId="153300590">
    <w:abstractNumId w:val="57"/>
  </w:num>
  <w:num w:numId="50" w16cid:durableId="945116884">
    <w:abstractNumId w:val="51"/>
  </w:num>
  <w:num w:numId="51" w16cid:durableId="1832603878">
    <w:abstractNumId w:val="45"/>
  </w:num>
  <w:num w:numId="52" w16cid:durableId="2038576091">
    <w:abstractNumId w:val="17"/>
  </w:num>
  <w:num w:numId="53" w16cid:durableId="654262908">
    <w:abstractNumId w:val="56"/>
  </w:num>
  <w:num w:numId="54" w16cid:durableId="14428496">
    <w:abstractNumId w:val="31"/>
  </w:num>
  <w:num w:numId="55" w16cid:durableId="328367364">
    <w:abstractNumId w:val="15"/>
  </w:num>
  <w:num w:numId="56" w16cid:durableId="1877814671">
    <w:abstractNumId w:val="38"/>
  </w:num>
  <w:num w:numId="57" w16cid:durableId="2072996755">
    <w:abstractNumId w:val="1"/>
  </w:num>
  <w:num w:numId="58" w16cid:durableId="925112741">
    <w:abstractNumId w:val="23"/>
  </w:num>
  <w:num w:numId="59" w16cid:durableId="1305503263">
    <w:abstractNumId w:val="46"/>
  </w:num>
  <w:num w:numId="60" w16cid:durableId="168300422">
    <w:abstractNumId w:val="54"/>
  </w:num>
  <w:num w:numId="61" w16cid:durableId="1812475990">
    <w:abstractNumId w:val="27"/>
  </w:num>
  <w:num w:numId="62" w16cid:durableId="36203331">
    <w:abstractNumId w:val="61"/>
  </w:num>
  <w:num w:numId="63" w16cid:durableId="1350640173">
    <w:abstractNumId w:val="25"/>
  </w:num>
  <w:num w:numId="64" w16cid:durableId="21403443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96AD2"/>
    <w:rsid w:val="001A2788"/>
    <w:rsid w:val="001B5056"/>
    <w:rsid w:val="001F23CD"/>
    <w:rsid w:val="00210B1A"/>
    <w:rsid w:val="00281A9B"/>
    <w:rsid w:val="00296F47"/>
    <w:rsid w:val="002A1951"/>
    <w:rsid w:val="002B62AA"/>
    <w:rsid w:val="002B6B75"/>
    <w:rsid w:val="00304F09"/>
    <w:rsid w:val="00310A64"/>
    <w:rsid w:val="00317246"/>
    <w:rsid w:val="00334927"/>
    <w:rsid w:val="00391BFE"/>
    <w:rsid w:val="00401C97"/>
    <w:rsid w:val="00411B3C"/>
    <w:rsid w:val="00412B11"/>
    <w:rsid w:val="004C318A"/>
    <w:rsid w:val="004F4A65"/>
    <w:rsid w:val="005416B6"/>
    <w:rsid w:val="00541B6A"/>
    <w:rsid w:val="005632AD"/>
    <w:rsid w:val="00564FE4"/>
    <w:rsid w:val="00567569"/>
    <w:rsid w:val="00593389"/>
    <w:rsid w:val="005E3B93"/>
    <w:rsid w:val="005F4B6E"/>
    <w:rsid w:val="005F6A80"/>
    <w:rsid w:val="0060545F"/>
    <w:rsid w:val="00613B27"/>
    <w:rsid w:val="00673650"/>
    <w:rsid w:val="00686A13"/>
    <w:rsid w:val="006B135F"/>
    <w:rsid w:val="006B5C55"/>
    <w:rsid w:val="006E5BAD"/>
    <w:rsid w:val="00712271"/>
    <w:rsid w:val="00712B70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519F6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B9502F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ED492C"/>
    <w:rsid w:val="00F4024A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49</cp:revision>
  <cp:lastPrinted>2025-02-04T09:35:00Z</cp:lastPrinted>
  <dcterms:created xsi:type="dcterms:W3CDTF">2025-02-03T09:41:00Z</dcterms:created>
  <dcterms:modified xsi:type="dcterms:W3CDTF">2025-11-13T15:18:00Z</dcterms:modified>
</cp:coreProperties>
</file>